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1198" w14:textId="77777777" w:rsidR="00CD5FE8" w:rsidRPr="00CD5FE8" w:rsidRDefault="00CD5FE8" w:rsidP="00CD5F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4BEDD4E0" w14:textId="77777777" w:rsidR="00CD5FE8" w:rsidRPr="00CD5FE8" w:rsidRDefault="00CD5FE8" w:rsidP="00CD5F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7E0C7B59" w14:textId="77777777" w:rsidR="00CD5FE8" w:rsidRPr="00CD5FE8" w:rsidRDefault="00CD5FE8" w:rsidP="00CD5F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proofErr w:type="gramStart"/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 сброс</w:t>
      </w:r>
      <w:proofErr w:type="gramEnd"/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загрязняющих веществ в окружающую среду  по  Баткенское региональное</w:t>
      </w:r>
    </w:p>
    <w:p w14:paraId="3FE50DB4" w14:textId="77777777" w:rsidR="00CD5FE8" w:rsidRPr="00CD5FE8" w:rsidRDefault="00CD5FE8" w:rsidP="00CD5FE8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управление МПРЭТН Республики с 01.01. 2025 года по </w:t>
      </w:r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31</w:t>
      </w:r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08</w:t>
      </w:r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 2025 года</w:t>
      </w:r>
      <w:r w:rsidRPr="00CD5FE8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.</w:t>
      </w:r>
    </w:p>
    <w:tbl>
      <w:tblPr>
        <w:tblStyle w:val="2"/>
        <w:tblW w:w="15134" w:type="dxa"/>
        <w:tblLayout w:type="fixed"/>
        <w:tblLook w:val="04A0" w:firstRow="1" w:lastRow="0" w:firstColumn="1" w:lastColumn="0" w:noHBand="0" w:noVBand="1"/>
      </w:tblPr>
      <w:tblGrid>
        <w:gridCol w:w="447"/>
        <w:gridCol w:w="1737"/>
        <w:gridCol w:w="1896"/>
        <w:gridCol w:w="1413"/>
        <w:gridCol w:w="1984"/>
        <w:gridCol w:w="1845"/>
        <w:gridCol w:w="1623"/>
        <w:gridCol w:w="1212"/>
        <w:gridCol w:w="1377"/>
        <w:gridCol w:w="41"/>
        <w:gridCol w:w="1559"/>
      </w:tblGrid>
      <w:tr w:rsidR="00CD5FE8" w:rsidRPr="00CD5FE8" w14:paraId="66C2BDED" w14:textId="77777777" w:rsidTr="00BA289D">
        <w:tc>
          <w:tcPr>
            <w:tcW w:w="447" w:type="dxa"/>
          </w:tcPr>
          <w:p w14:paraId="514B7C58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37" w:type="dxa"/>
          </w:tcPr>
          <w:p w14:paraId="57EE208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Наименования</w:t>
            </w:r>
          </w:p>
          <w:p w14:paraId="65628560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хоз. субъекта</w:t>
            </w:r>
          </w:p>
        </w:tc>
        <w:tc>
          <w:tcPr>
            <w:tcW w:w="1896" w:type="dxa"/>
          </w:tcPr>
          <w:p w14:paraId="0FA3A5C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D5FE8">
              <w:rPr>
                <w:rFonts w:ascii="Times New Roman" w:hAnsi="Times New Roman"/>
                <w:sz w:val="24"/>
                <w:szCs w:val="24"/>
              </w:rPr>
              <w:t>Юр.адрес</w:t>
            </w:r>
            <w:proofErr w:type="spellEnd"/>
            <w:proofErr w:type="gramEnd"/>
          </w:p>
          <w:p w14:paraId="141B2DA4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13" w:type="dxa"/>
          </w:tcPr>
          <w:p w14:paraId="71B2B37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</w:tcPr>
          <w:p w14:paraId="6F9B8943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1845" w:type="dxa"/>
          </w:tcPr>
          <w:p w14:paraId="3CEDAFA0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623" w:type="dxa"/>
          </w:tcPr>
          <w:p w14:paraId="05775057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212" w:type="dxa"/>
          </w:tcPr>
          <w:p w14:paraId="4D51CA7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Объем сбросов</w:t>
            </w:r>
          </w:p>
          <w:p w14:paraId="55D0D4D3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тонн/год</w:t>
            </w:r>
          </w:p>
        </w:tc>
        <w:tc>
          <w:tcPr>
            <w:tcW w:w="1418" w:type="dxa"/>
            <w:gridSpan w:val="2"/>
          </w:tcPr>
          <w:p w14:paraId="47819930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1559" w:type="dxa"/>
          </w:tcPr>
          <w:p w14:paraId="51DEADEA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D5FE8" w:rsidRPr="00CD5FE8" w14:paraId="2383D9E4" w14:textId="77777777" w:rsidTr="00BA289D">
        <w:tc>
          <w:tcPr>
            <w:tcW w:w="15134" w:type="dxa"/>
            <w:gridSpan w:val="11"/>
          </w:tcPr>
          <w:p w14:paraId="57FD17B8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b/>
                <w:bCs/>
                <w:sz w:val="32"/>
                <w:szCs w:val="32"/>
              </w:rPr>
              <w:t>январь</w:t>
            </w:r>
          </w:p>
        </w:tc>
      </w:tr>
      <w:tr w:rsidR="00CD5FE8" w:rsidRPr="00CD5FE8" w14:paraId="64DCACBD" w14:textId="77777777" w:rsidTr="00BA289D">
        <w:tc>
          <w:tcPr>
            <w:tcW w:w="447" w:type="dxa"/>
          </w:tcPr>
          <w:p w14:paraId="144AD6D3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16200BB6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666DFB4A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44E2C3D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03D848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3C8D1DDE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0CBFB414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16C225B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C6ED4A7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14:paraId="62E0CB1B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5FE8" w:rsidRPr="00CD5FE8" w14:paraId="082F0D68" w14:textId="77777777" w:rsidTr="00BA289D">
        <w:tc>
          <w:tcPr>
            <w:tcW w:w="15134" w:type="dxa"/>
            <w:gridSpan w:val="11"/>
          </w:tcPr>
          <w:p w14:paraId="00DBB803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b/>
                <w:bCs/>
                <w:sz w:val="28"/>
                <w:szCs w:val="28"/>
              </w:rPr>
              <w:t>Февраль</w:t>
            </w:r>
          </w:p>
        </w:tc>
      </w:tr>
      <w:tr w:rsidR="00CD5FE8" w:rsidRPr="00CD5FE8" w14:paraId="25F33CF9" w14:textId="77777777" w:rsidTr="00BA289D">
        <w:tc>
          <w:tcPr>
            <w:tcW w:w="447" w:type="dxa"/>
          </w:tcPr>
          <w:p w14:paraId="1021F8BF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</w:tcPr>
          <w:p w14:paraId="02506B94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FE8">
              <w:rPr>
                <w:rFonts w:ascii="Times New Roman" w:hAnsi="Times New Roman"/>
                <w:sz w:val="24"/>
                <w:szCs w:val="24"/>
              </w:rPr>
              <w:t>ОсОО</w:t>
            </w:r>
            <w:proofErr w:type="spellEnd"/>
            <w:r w:rsidRPr="00CD5F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D5FE8">
              <w:rPr>
                <w:rFonts w:ascii="Times New Roman" w:hAnsi="Times New Roman"/>
                <w:sz w:val="24"/>
                <w:szCs w:val="24"/>
              </w:rPr>
              <w:t>Беш</w:t>
            </w:r>
            <w:proofErr w:type="spellEnd"/>
            <w:r w:rsidRPr="00CD5FE8">
              <w:rPr>
                <w:rFonts w:ascii="Times New Roman" w:hAnsi="Times New Roman"/>
                <w:sz w:val="24"/>
                <w:szCs w:val="24"/>
              </w:rPr>
              <w:t>-Арча</w:t>
            </w:r>
          </w:p>
        </w:tc>
        <w:tc>
          <w:tcPr>
            <w:tcW w:w="1896" w:type="dxa"/>
          </w:tcPr>
          <w:p w14:paraId="623BC0BA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FE8">
              <w:rPr>
                <w:rFonts w:ascii="Times New Roman" w:hAnsi="Times New Roman"/>
                <w:sz w:val="24"/>
                <w:szCs w:val="24"/>
              </w:rPr>
              <w:t>Кадамжайский</w:t>
            </w:r>
            <w:proofErr w:type="spellEnd"/>
            <w:r w:rsidRPr="00CD5FE8">
              <w:rPr>
                <w:rFonts w:ascii="Times New Roman" w:hAnsi="Times New Roman"/>
                <w:sz w:val="24"/>
                <w:szCs w:val="24"/>
              </w:rPr>
              <w:t xml:space="preserve"> район 01904200610080</w:t>
            </w:r>
          </w:p>
        </w:tc>
        <w:tc>
          <w:tcPr>
            <w:tcW w:w="1413" w:type="dxa"/>
          </w:tcPr>
          <w:p w14:paraId="295D8B5C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Добыча угля</w:t>
            </w:r>
          </w:p>
        </w:tc>
        <w:tc>
          <w:tcPr>
            <w:tcW w:w="1984" w:type="dxa"/>
          </w:tcPr>
          <w:p w14:paraId="04B80AD0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5FE8">
              <w:rPr>
                <w:rFonts w:ascii="Times New Roman" w:hAnsi="Times New Roman"/>
                <w:sz w:val="24"/>
                <w:szCs w:val="24"/>
              </w:rPr>
              <w:t>Кадамжайск</w:t>
            </w:r>
            <w:proofErr w:type="spellEnd"/>
            <w:r w:rsidRPr="00CD5FE8">
              <w:rPr>
                <w:rFonts w:ascii="Times New Roman" w:hAnsi="Times New Roman"/>
                <w:sz w:val="24"/>
                <w:szCs w:val="24"/>
              </w:rPr>
              <w:t xml:space="preserve"> р-н. месторождение Бел-</w:t>
            </w:r>
            <w:proofErr w:type="spellStart"/>
            <w:r w:rsidRPr="00CD5FE8">
              <w:rPr>
                <w:rFonts w:ascii="Times New Roman" w:hAnsi="Times New Roman"/>
                <w:sz w:val="24"/>
                <w:szCs w:val="24"/>
              </w:rPr>
              <w:t>Алма</w:t>
            </w:r>
            <w:proofErr w:type="spellEnd"/>
          </w:p>
        </w:tc>
        <w:tc>
          <w:tcPr>
            <w:tcW w:w="1845" w:type="dxa"/>
          </w:tcPr>
          <w:p w14:paraId="23837E7E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№26</w:t>
            </w:r>
          </w:p>
          <w:p w14:paraId="069872B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000118 19.02.2025 г.</w:t>
            </w:r>
          </w:p>
        </w:tc>
        <w:tc>
          <w:tcPr>
            <w:tcW w:w="1623" w:type="dxa"/>
          </w:tcPr>
          <w:p w14:paraId="21752F72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31.12.2025 г.</w:t>
            </w:r>
          </w:p>
        </w:tc>
        <w:tc>
          <w:tcPr>
            <w:tcW w:w="1212" w:type="dxa"/>
          </w:tcPr>
          <w:p w14:paraId="27A9E9E7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2753,0 м</w:t>
            </w:r>
            <w:r w:rsidRPr="00CD5F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3C7F1351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1 год.</w:t>
            </w:r>
          </w:p>
        </w:tc>
        <w:tc>
          <w:tcPr>
            <w:tcW w:w="1600" w:type="dxa"/>
            <w:gridSpan w:val="2"/>
          </w:tcPr>
          <w:p w14:paraId="7214E071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FE8" w:rsidRPr="00CD5FE8" w14:paraId="0EC5B676" w14:textId="77777777" w:rsidTr="00BA289D">
        <w:tc>
          <w:tcPr>
            <w:tcW w:w="15134" w:type="dxa"/>
            <w:gridSpan w:val="11"/>
          </w:tcPr>
          <w:p w14:paraId="7F76E1E9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y-KG"/>
              </w:rPr>
            </w:pPr>
            <w:r w:rsidRPr="00CD5FE8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>Апрель</w:t>
            </w:r>
          </w:p>
        </w:tc>
      </w:tr>
      <w:tr w:rsidR="00CD5FE8" w:rsidRPr="00CD5FE8" w14:paraId="3320B669" w14:textId="77777777" w:rsidTr="00BA289D">
        <w:tc>
          <w:tcPr>
            <w:tcW w:w="447" w:type="dxa"/>
          </w:tcPr>
          <w:p w14:paraId="51F5886F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737" w:type="dxa"/>
          </w:tcPr>
          <w:p w14:paraId="537FF3AC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МП “Кызыл-Кыя Сууканалы” </w:t>
            </w:r>
          </w:p>
        </w:tc>
        <w:tc>
          <w:tcPr>
            <w:tcW w:w="1896" w:type="dxa"/>
          </w:tcPr>
          <w:p w14:paraId="6EB3F628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г. Кызыл-Кыя</w:t>
            </w:r>
            <w:r w:rsidRPr="00CD5FE8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0806200610045</w:t>
            </w:r>
          </w:p>
        </w:tc>
        <w:tc>
          <w:tcPr>
            <w:tcW w:w="1413" w:type="dxa"/>
          </w:tcPr>
          <w:p w14:paraId="08F75339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Бытовых сточных вод</w:t>
            </w:r>
          </w:p>
        </w:tc>
        <w:tc>
          <w:tcPr>
            <w:tcW w:w="1984" w:type="dxa"/>
          </w:tcPr>
          <w:p w14:paraId="13405A6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г. Кызыл-Кыя </w:t>
            </w:r>
          </w:p>
        </w:tc>
        <w:tc>
          <w:tcPr>
            <w:tcW w:w="1845" w:type="dxa"/>
          </w:tcPr>
          <w:p w14:paraId="26D8A05F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№</w:t>
            </w: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86</w:t>
            </w:r>
          </w:p>
          <w:p w14:paraId="5F8D218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000</w:t>
            </w: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119 28</w:t>
            </w:r>
            <w:r w:rsidRPr="00CD5FE8">
              <w:rPr>
                <w:rFonts w:ascii="Times New Roman" w:hAnsi="Times New Roman"/>
                <w:sz w:val="24"/>
                <w:szCs w:val="24"/>
              </w:rPr>
              <w:t>.0</w:t>
            </w: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  <w:r w:rsidRPr="00CD5FE8">
              <w:rPr>
                <w:rFonts w:ascii="Times New Roman" w:hAnsi="Times New Roman"/>
                <w:sz w:val="24"/>
                <w:szCs w:val="24"/>
              </w:rPr>
              <w:t>.2025 г.</w:t>
            </w:r>
          </w:p>
        </w:tc>
        <w:tc>
          <w:tcPr>
            <w:tcW w:w="1623" w:type="dxa"/>
          </w:tcPr>
          <w:p w14:paraId="444BD052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31.12.2025 г.</w:t>
            </w:r>
          </w:p>
        </w:tc>
        <w:tc>
          <w:tcPr>
            <w:tcW w:w="1212" w:type="dxa"/>
          </w:tcPr>
          <w:p w14:paraId="2B83ADEF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547500</w:t>
            </w:r>
            <w:r w:rsidRPr="00CD5FE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CD5FE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75B482FC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1 год.</w:t>
            </w:r>
          </w:p>
        </w:tc>
        <w:tc>
          <w:tcPr>
            <w:tcW w:w="1600" w:type="dxa"/>
            <w:gridSpan w:val="2"/>
          </w:tcPr>
          <w:p w14:paraId="29120398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FE8" w:rsidRPr="00CD5FE8" w14:paraId="11970DD4" w14:textId="77777777" w:rsidTr="00BA289D">
        <w:tc>
          <w:tcPr>
            <w:tcW w:w="447" w:type="dxa"/>
          </w:tcPr>
          <w:p w14:paraId="0902ABF8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737" w:type="dxa"/>
          </w:tcPr>
          <w:p w14:paraId="468C0A0E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ОАО “ХРАО”</w:t>
            </w:r>
          </w:p>
        </w:tc>
        <w:tc>
          <w:tcPr>
            <w:tcW w:w="1896" w:type="dxa"/>
          </w:tcPr>
          <w:p w14:paraId="056AA770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г. Айдаркен 00109199510030</w:t>
            </w:r>
          </w:p>
        </w:tc>
        <w:tc>
          <w:tcPr>
            <w:tcW w:w="1413" w:type="dxa"/>
          </w:tcPr>
          <w:p w14:paraId="67A619D3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Добыча и переработка руд</w:t>
            </w:r>
          </w:p>
        </w:tc>
        <w:tc>
          <w:tcPr>
            <w:tcW w:w="1984" w:type="dxa"/>
          </w:tcPr>
          <w:p w14:paraId="6A399EF3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г. Айдаркен</w:t>
            </w:r>
          </w:p>
        </w:tc>
        <w:tc>
          <w:tcPr>
            <w:tcW w:w="1845" w:type="dxa"/>
          </w:tcPr>
          <w:p w14:paraId="3F93AE50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№</w:t>
            </w: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119</w:t>
            </w:r>
          </w:p>
          <w:p w14:paraId="1F930B5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5FE8">
              <w:rPr>
                <w:rFonts w:ascii="Times New Roman" w:hAnsi="Times New Roman"/>
                <w:sz w:val="24"/>
                <w:szCs w:val="24"/>
              </w:rPr>
              <w:t>000</w:t>
            </w: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120 27.06</w:t>
            </w:r>
            <w:r w:rsidRPr="00CD5FE8">
              <w:rPr>
                <w:rFonts w:ascii="Times New Roman" w:hAnsi="Times New Roman"/>
                <w:sz w:val="24"/>
                <w:szCs w:val="24"/>
              </w:rPr>
              <w:t>.2025 г</w:t>
            </w:r>
          </w:p>
        </w:tc>
        <w:tc>
          <w:tcPr>
            <w:tcW w:w="1623" w:type="dxa"/>
          </w:tcPr>
          <w:p w14:paraId="67266E4E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27.06.2026</w:t>
            </w:r>
          </w:p>
        </w:tc>
        <w:tc>
          <w:tcPr>
            <w:tcW w:w="1212" w:type="dxa"/>
          </w:tcPr>
          <w:p w14:paraId="4862898A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377" w:type="dxa"/>
          </w:tcPr>
          <w:p w14:paraId="07435FDC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5FE8">
              <w:rPr>
                <w:rFonts w:ascii="Times New Roman" w:hAnsi="Times New Roman"/>
                <w:sz w:val="24"/>
                <w:szCs w:val="24"/>
                <w:lang w:val="ky-KG"/>
              </w:rPr>
              <w:t>1 год</w:t>
            </w:r>
          </w:p>
        </w:tc>
        <w:tc>
          <w:tcPr>
            <w:tcW w:w="1600" w:type="dxa"/>
            <w:gridSpan w:val="2"/>
          </w:tcPr>
          <w:p w14:paraId="3EC11D8A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5FE8" w:rsidRPr="00CD5FE8" w14:paraId="0B3514BF" w14:textId="77777777" w:rsidTr="00BA289D">
        <w:tc>
          <w:tcPr>
            <w:tcW w:w="447" w:type="dxa"/>
          </w:tcPr>
          <w:p w14:paraId="6AFA378F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</w:tcPr>
          <w:p w14:paraId="1C3255F9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6" w:type="dxa"/>
          </w:tcPr>
          <w:p w14:paraId="5218F005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14:paraId="21BCE35C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66AF758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309FCA47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3" w:type="dxa"/>
          </w:tcPr>
          <w:p w14:paraId="7D1FE16D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14:paraId="4B18186B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D5FE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550,253</w:t>
            </w:r>
            <w:r w:rsidRPr="00CD5FE8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Pr="00CD5FE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77" w:type="dxa"/>
          </w:tcPr>
          <w:p w14:paraId="766DAA98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0" w:type="dxa"/>
            <w:gridSpan w:val="2"/>
          </w:tcPr>
          <w:p w14:paraId="68366E5F" w14:textId="77777777" w:rsidR="00CD5FE8" w:rsidRPr="00CD5FE8" w:rsidRDefault="00CD5FE8" w:rsidP="00CD5F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E699BE3" w14:textId="77777777" w:rsidR="00CD5FE8" w:rsidRPr="00CD5FE8" w:rsidRDefault="00CD5FE8" w:rsidP="00CD5F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8E054C" w14:textId="77777777" w:rsidR="00CD5FE8" w:rsidRPr="00CD5FE8" w:rsidRDefault="00CD5FE8" w:rsidP="00CD5FE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p w14:paraId="77E4CCED" w14:textId="77777777" w:rsidR="000765CD" w:rsidRPr="00CD5FE8" w:rsidRDefault="000765CD" w:rsidP="00CD5FE8"/>
    <w:sectPr w:rsidR="000765CD" w:rsidRPr="00CD5FE8" w:rsidSect="006B7C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DD"/>
    <w:rsid w:val="000765CD"/>
    <w:rsid w:val="006B7C4A"/>
    <w:rsid w:val="00966CDD"/>
    <w:rsid w:val="00CD5FE8"/>
    <w:rsid w:val="00E3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EA90"/>
  <w15:chartTrackingRefBased/>
  <w15:docId w15:val="{794CE7E9-B403-4EEE-AA58-63A2CE45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C4A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35B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CD5FE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4</cp:revision>
  <dcterms:created xsi:type="dcterms:W3CDTF">2025-05-15T10:48:00Z</dcterms:created>
  <dcterms:modified xsi:type="dcterms:W3CDTF">2025-09-24T08:50:00Z</dcterms:modified>
</cp:coreProperties>
</file>