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759C" w14:textId="77777777" w:rsidR="00855113" w:rsidRPr="00855113" w:rsidRDefault="00855113" w:rsidP="00855113">
      <w:pPr>
        <w:tabs>
          <w:tab w:val="left" w:pos="709"/>
          <w:tab w:val="left" w:pos="9356"/>
        </w:tabs>
        <w:spacing w:after="120"/>
        <w:ind w:right="-1"/>
        <w:jc w:val="center"/>
        <w:rPr>
          <w:b/>
        </w:rPr>
      </w:pPr>
      <w:r w:rsidRPr="00855113">
        <w:rPr>
          <w:b/>
        </w:rPr>
        <w:t>Ministry of Natural Resources, Ecology and Technical Supervision</w:t>
      </w:r>
    </w:p>
    <w:p w14:paraId="70D6CF24" w14:textId="77777777" w:rsidR="00855113" w:rsidRPr="00855113" w:rsidRDefault="00855113" w:rsidP="00855113">
      <w:pPr>
        <w:tabs>
          <w:tab w:val="left" w:pos="709"/>
          <w:tab w:val="left" w:pos="9356"/>
        </w:tabs>
        <w:spacing w:after="120"/>
        <w:ind w:right="-1"/>
        <w:jc w:val="center"/>
        <w:rPr>
          <w:b/>
        </w:rPr>
      </w:pPr>
    </w:p>
    <w:p w14:paraId="7BD58073" w14:textId="77777777" w:rsidR="00855113" w:rsidRPr="00855113" w:rsidRDefault="00855113" w:rsidP="00855113">
      <w:pPr>
        <w:tabs>
          <w:tab w:val="left" w:pos="709"/>
          <w:tab w:val="left" w:pos="9356"/>
        </w:tabs>
        <w:spacing w:after="120"/>
        <w:ind w:right="-1"/>
        <w:jc w:val="center"/>
        <w:rPr>
          <w:b/>
        </w:rPr>
      </w:pPr>
      <w:r w:rsidRPr="00855113">
        <w:rPr>
          <w:b/>
        </w:rPr>
        <w:t>Air Quality Improvement Project in the Kyrgyz Republic</w:t>
      </w:r>
    </w:p>
    <w:p w14:paraId="48ADBD07" w14:textId="77777777" w:rsidR="00855113" w:rsidRPr="00855113" w:rsidRDefault="00855113" w:rsidP="00855113">
      <w:pPr>
        <w:tabs>
          <w:tab w:val="left" w:pos="709"/>
          <w:tab w:val="left" w:pos="9356"/>
        </w:tabs>
        <w:spacing w:after="120"/>
        <w:ind w:right="-1"/>
        <w:jc w:val="center"/>
        <w:rPr>
          <w:b/>
        </w:rPr>
      </w:pPr>
    </w:p>
    <w:p w14:paraId="4C399C1F" w14:textId="77777777" w:rsidR="00855113" w:rsidRPr="002036C7" w:rsidRDefault="00855113" w:rsidP="00855113">
      <w:pPr>
        <w:tabs>
          <w:tab w:val="left" w:pos="709"/>
          <w:tab w:val="left" w:pos="9356"/>
        </w:tabs>
        <w:spacing w:after="120"/>
        <w:ind w:right="-1"/>
        <w:jc w:val="center"/>
        <w:rPr>
          <w:b/>
        </w:rPr>
      </w:pPr>
      <w:r w:rsidRPr="002036C7">
        <w:rPr>
          <w:b/>
        </w:rPr>
        <w:t>Terms of Reference</w:t>
      </w:r>
    </w:p>
    <w:p w14:paraId="59271E49" w14:textId="12D664B7" w:rsidR="00714321" w:rsidRDefault="00B94F1F" w:rsidP="00855113">
      <w:pPr>
        <w:tabs>
          <w:tab w:val="left" w:pos="709"/>
          <w:tab w:val="left" w:pos="9356"/>
        </w:tabs>
        <w:spacing w:after="120"/>
        <w:ind w:right="-1"/>
        <w:jc w:val="center"/>
        <w:rPr>
          <w:b/>
        </w:rPr>
      </w:pPr>
      <w:r>
        <w:rPr>
          <w:b/>
        </w:rPr>
        <w:t xml:space="preserve">PIU </w:t>
      </w:r>
      <w:r w:rsidR="00B977F2">
        <w:rPr>
          <w:b/>
        </w:rPr>
        <w:t>Engineer</w:t>
      </w:r>
    </w:p>
    <w:p w14:paraId="41C4DAFC" w14:textId="77777777" w:rsidR="00855113" w:rsidRPr="00581BB0" w:rsidRDefault="00855113" w:rsidP="00855113">
      <w:pPr>
        <w:suppressAutoHyphens/>
        <w:jc w:val="both"/>
        <w:rPr>
          <w:b/>
        </w:rPr>
      </w:pPr>
    </w:p>
    <w:p w14:paraId="3811D070" w14:textId="513C20F4" w:rsidR="00855113" w:rsidRDefault="00872169" w:rsidP="00855113">
      <w:pPr>
        <w:numPr>
          <w:ilvl w:val="0"/>
          <w:numId w:val="16"/>
        </w:numPr>
        <w:spacing w:line="256" w:lineRule="auto"/>
        <w:rPr>
          <w:rFonts w:eastAsia="Calibri"/>
          <w:b/>
          <w:bCs/>
        </w:rPr>
      </w:pPr>
      <w:r>
        <w:rPr>
          <w:rFonts w:eastAsia="Calibri"/>
          <w:b/>
          <w:bCs/>
        </w:rPr>
        <w:t>Project b</w:t>
      </w:r>
      <w:r w:rsidR="00855113">
        <w:rPr>
          <w:rFonts w:eastAsia="Calibri"/>
          <w:b/>
          <w:bCs/>
        </w:rPr>
        <w:t>ackground</w:t>
      </w:r>
    </w:p>
    <w:p w14:paraId="1E7618D4" w14:textId="77777777" w:rsidR="00855113" w:rsidRDefault="00855113" w:rsidP="00855113">
      <w:pPr>
        <w:rPr>
          <w:rFonts w:eastAsia="Calibri"/>
        </w:rPr>
      </w:pPr>
    </w:p>
    <w:p w14:paraId="6597E2C1" w14:textId="77777777" w:rsidR="00FB28F8" w:rsidRPr="00FB28F8" w:rsidRDefault="00FB28F8" w:rsidP="00FB28F8">
      <w:pPr>
        <w:ind w:firstLine="708"/>
        <w:jc w:val="both"/>
        <w:rPr>
          <w:rFonts w:eastAsia="Calibri"/>
          <w:bCs/>
          <w:szCs w:val="20"/>
          <w:lang w:eastAsia="ru-RU"/>
        </w:rPr>
      </w:pPr>
      <w:r w:rsidRPr="00FB28F8">
        <w:rPr>
          <w:rFonts w:eastAsia="Calibri"/>
          <w:bCs/>
          <w:szCs w:val="20"/>
          <w:lang w:eastAsia="ru-RU"/>
        </w:rPr>
        <w:t>The Kyrgyz Republic (hereinafter, “the Recipient”) will implement the Air Quality Improvement Project (hereinafter as Project), with the involvement of the Ministry of Natural Resources, Ecology, and Technical Supervision (MNRETS) and the Ministry of Finance (MoF), as set out in the Financing Agreement. The International Development Association (hereinafter IDA) (</w:t>
      </w:r>
      <w:proofErr w:type="spellStart"/>
      <w:r w:rsidRPr="00FB28F8">
        <w:rPr>
          <w:rFonts w:eastAsia="Calibri"/>
          <w:bCs/>
          <w:szCs w:val="20"/>
          <w:lang w:eastAsia="ru-RU"/>
        </w:rPr>
        <w:t>i</w:t>
      </w:r>
      <w:proofErr w:type="spellEnd"/>
      <w:r w:rsidRPr="00FB28F8">
        <w:rPr>
          <w:rFonts w:eastAsia="Calibri"/>
          <w:bCs/>
          <w:szCs w:val="20"/>
          <w:lang w:eastAsia="ru-RU"/>
        </w:rPr>
        <w:t>) has agreed to provide financing for the Project, as stipulated in the Financing Agreement</w:t>
      </w:r>
      <w:r w:rsidRPr="00FB28F8">
        <w:rPr>
          <w:rFonts w:eastAsia="Calibri"/>
          <w:bCs/>
          <w:szCs w:val="20"/>
          <w:lang w:val="ky-KG" w:eastAsia="ru-RU"/>
        </w:rPr>
        <w:t xml:space="preserve">. </w:t>
      </w:r>
    </w:p>
    <w:p w14:paraId="0EE2F024" w14:textId="77777777" w:rsidR="00FB28F8" w:rsidRPr="00FB28F8" w:rsidRDefault="00FB28F8" w:rsidP="00FB28F8">
      <w:pPr>
        <w:ind w:firstLine="708"/>
        <w:jc w:val="both"/>
        <w:rPr>
          <w:rFonts w:eastAsia="Calibri"/>
        </w:rPr>
      </w:pPr>
      <w:r w:rsidRPr="00FB28F8">
        <w:rPr>
          <w:rFonts w:eastAsia="Calibri"/>
        </w:rPr>
        <w:t>The project aims to strengthen the air quality management system in the Kyrgyz Republic and contribute to the improvement of air quality and the expansion of green spaces in and around Bishkek by demonstrating cleaner heating and EE measures in the residential heating sector and pilot urban greening in selected districts of Bishkek.</w:t>
      </w:r>
    </w:p>
    <w:p w14:paraId="33234961" w14:textId="77777777" w:rsidR="00FB28F8" w:rsidRPr="00FB28F8" w:rsidRDefault="00FB28F8" w:rsidP="00FB28F8">
      <w:pPr>
        <w:ind w:firstLine="720"/>
        <w:jc w:val="both"/>
        <w:rPr>
          <w:rFonts w:eastAsia="Calibri"/>
        </w:rPr>
      </w:pPr>
      <w:r w:rsidRPr="00FB28F8">
        <w:rPr>
          <w:rFonts w:eastAsia="Calibri"/>
        </w:rPr>
        <w:t>This project will help the government to take a multi-sectoral approach through continued involvement in air quality management in the country, as well as provide investment support to improve air quality and reduce health risks in Bishkek through investments in the following three areas: (</w:t>
      </w:r>
      <w:proofErr w:type="spellStart"/>
      <w:r w:rsidRPr="00FB28F8">
        <w:rPr>
          <w:rFonts w:eastAsia="Calibri"/>
        </w:rPr>
        <w:t>i</w:t>
      </w:r>
      <w:proofErr w:type="spellEnd"/>
      <w:r w:rsidRPr="00FB28F8">
        <w:rPr>
          <w:rFonts w:eastAsia="Calibri"/>
        </w:rPr>
        <w:t>) strengthening the air quality management system in country (</w:t>
      </w:r>
      <w:bookmarkStart w:id="0" w:name="_Hlk162521181"/>
      <w:r w:rsidRPr="00FB28F8">
        <w:rPr>
          <w:rFonts w:eastAsia="Calibri"/>
        </w:rPr>
        <w:t>component</w:t>
      </w:r>
      <w:bookmarkEnd w:id="0"/>
      <w:r w:rsidRPr="00FB28F8">
        <w:rPr>
          <w:rFonts w:eastAsia="Calibri"/>
        </w:rPr>
        <w:t xml:space="preserve"> 1); (ii) introduction of cleaner heating systems in Bishkek (component 2); and (iii) implementation of urban greening measures (component 3). Overall, these three areas aim to reduce PM2.5 and CO 2 emissions while reducing associated health risks. The project will contribute to both climate change mitigation and adaptation in the long term.</w:t>
      </w:r>
    </w:p>
    <w:p w14:paraId="68075058" w14:textId="5C95AE83" w:rsidR="00855113" w:rsidRPr="005C2A98" w:rsidRDefault="00855113" w:rsidP="00855113">
      <w:pPr>
        <w:ind w:firstLine="720"/>
        <w:jc w:val="both"/>
        <w:rPr>
          <w:rFonts w:eastAsia="Calibri"/>
        </w:rPr>
      </w:pPr>
      <w:r w:rsidRPr="005C2A98">
        <w:rPr>
          <w:rFonts w:eastAsia="Calibri"/>
        </w:rPr>
        <w:t>The Ministry of Natural Resources, Ecology</w:t>
      </w:r>
      <w:r w:rsidR="00053F27">
        <w:rPr>
          <w:rFonts w:eastAsia="Calibri"/>
        </w:rPr>
        <w:t>,</w:t>
      </w:r>
      <w:r w:rsidRPr="005C2A98">
        <w:rPr>
          <w:rFonts w:eastAsia="Calibri"/>
        </w:rPr>
        <w:t xml:space="preserve"> and Technical Supervision </w:t>
      </w:r>
      <w:r>
        <w:rPr>
          <w:rFonts w:eastAsia="Calibri"/>
        </w:rPr>
        <w:t>of the Kyrgyz Republic</w:t>
      </w:r>
      <w:r w:rsidRPr="005C2A98">
        <w:rPr>
          <w:rFonts w:eastAsia="Calibri"/>
        </w:rPr>
        <w:t xml:space="preserve"> (</w:t>
      </w:r>
      <w:bookmarkStart w:id="1" w:name="_Hlk161852618"/>
      <w:r>
        <w:rPr>
          <w:rFonts w:eastAsia="Calibri"/>
        </w:rPr>
        <w:t>MNRETS KR</w:t>
      </w:r>
      <w:bookmarkEnd w:id="1"/>
      <w:r w:rsidRPr="005C2A98">
        <w:rPr>
          <w:rFonts w:eastAsia="Calibri"/>
        </w:rPr>
        <w:t>)</w:t>
      </w:r>
      <w:r>
        <w:rPr>
          <w:rFonts w:eastAsia="Calibri"/>
        </w:rPr>
        <w:t xml:space="preserve"> </w:t>
      </w:r>
      <w:r w:rsidRPr="005C2A98">
        <w:rPr>
          <w:rFonts w:eastAsia="Calibri"/>
        </w:rPr>
        <w:t>is the main implementing agency for the project</w:t>
      </w:r>
      <w:r w:rsidR="00053F27">
        <w:rPr>
          <w:rFonts w:eastAsia="Calibri"/>
        </w:rPr>
        <w:t xml:space="preserve">. </w:t>
      </w:r>
      <w:r w:rsidRPr="005C2A98">
        <w:rPr>
          <w:rFonts w:eastAsia="Calibri"/>
        </w:rPr>
        <w:t xml:space="preserve"> The PIU </w:t>
      </w:r>
      <w:r w:rsidR="009E360A">
        <w:rPr>
          <w:rFonts w:eastAsia="Calibri"/>
        </w:rPr>
        <w:t xml:space="preserve">established under the MNRETS </w:t>
      </w:r>
      <w:r w:rsidRPr="005C2A98">
        <w:rPr>
          <w:rFonts w:eastAsia="Calibri"/>
        </w:rPr>
        <w:t>will be responsible for project management, reporting, procurement, financial and fiduciary management, compliance with environmental and social standards (ESS)</w:t>
      </w:r>
      <w:r w:rsidR="00053F27">
        <w:rPr>
          <w:rFonts w:eastAsia="Calibri"/>
        </w:rPr>
        <w:t>,</w:t>
      </w:r>
      <w:r w:rsidRPr="005C2A98">
        <w:rPr>
          <w:rFonts w:eastAsia="Calibri"/>
        </w:rPr>
        <w:t xml:space="preserve"> and technical supervision. The PIU will work closely with the </w:t>
      </w:r>
      <w:r w:rsidR="00180389">
        <w:rPr>
          <w:rFonts w:eastAsia="Calibri"/>
        </w:rPr>
        <w:t xml:space="preserve">PIU of the Ministry of Finance, </w:t>
      </w:r>
      <w:r w:rsidRPr="005C2A98">
        <w:rPr>
          <w:rFonts w:eastAsia="Calibri"/>
        </w:rPr>
        <w:t xml:space="preserve">Municipality of Bishkek, especially on Components 2 and 3, as well as with the </w:t>
      </w:r>
      <w:r>
        <w:rPr>
          <w:rFonts w:eastAsia="Calibri"/>
        </w:rPr>
        <w:t>MNRETS</w:t>
      </w:r>
      <w:r w:rsidRPr="005C2A98">
        <w:rPr>
          <w:rFonts w:eastAsia="Calibri"/>
        </w:rPr>
        <w:t xml:space="preserve"> and the Hydrometeorological Service on Component 1.</w:t>
      </w:r>
    </w:p>
    <w:p w14:paraId="7BA23B13" w14:textId="77777777" w:rsidR="00855113" w:rsidRPr="005C2A98" w:rsidRDefault="00855113" w:rsidP="00855113">
      <w:pPr>
        <w:jc w:val="both"/>
      </w:pPr>
    </w:p>
    <w:p w14:paraId="19C13274" w14:textId="7554B4B9" w:rsidR="00D477F3" w:rsidRPr="00D477F3" w:rsidRDefault="00CE4720" w:rsidP="00D477F3">
      <w:pPr>
        <w:numPr>
          <w:ilvl w:val="0"/>
          <w:numId w:val="11"/>
        </w:numPr>
        <w:rPr>
          <w:b/>
          <w:iCs/>
          <w:lang w:val="ru-RU"/>
        </w:rPr>
      </w:pPr>
      <w:r w:rsidRPr="00855113">
        <w:rPr>
          <w:b/>
          <w:iCs/>
        </w:rPr>
        <w:t xml:space="preserve"> </w:t>
      </w:r>
      <w:proofErr w:type="spellStart"/>
      <w:r w:rsidR="00D477F3" w:rsidRPr="00D477F3">
        <w:rPr>
          <w:b/>
          <w:iCs/>
          <w:lang w:val="ru-RU"/>
        </w:rPr>
        <w:t>Ob</w:t>
      </w:r>
      <w:proofErr w:type="spellEnd"/>
      <w:r w:rsidR="00D477F3">
        <w:rPr>
          <w:b/>
          <w:iCs/>
        </w:rPr>
        <w:t>j</w:t>
      </w:r>
      <w:r w:rsidR="00D477F3" w:rsidRPr="00D477F3">
        <w:rPr>
          <w:b/>
          <w:iCs/>
          <w:lang w:val="ru-RU"/>
        </w:rPr>
        <w:t>e</w:t>
      </w:r>
      <w:r w:rsidR="00D477F3">
        <w:rPr>
          <w:b/>
          <w:iCs/>
        </w:rPr>
        <w:t>c</w:t>
      </w:r>
      <w:proofErr w:type="spellStart"/>
      <w:r w:rsidR="00D477F3" w:rsidRPr="00D477F3">
        <w:rPr>
          <w:b/>
          <w:iCs/>
          <w:lang w:val="ru-RU"/>
        </w:rPr>
        <w:t>tive</w:t>
      </w:r>
      <w:proofErr w:type="spellEnd"/>
      <w:r w:rsidR="00D477F3">
        <w:rPr>
          <w:b/>
          <w:iCs/>
        </w:rPr>
        <w:t xml:space="preserve"> of the </w:t>
      </w:r>
      <w:r w:rsidR="00135E32">
        <w:rPr>
          <w:b/>
          <w:iCs/>
        </w:rPr>
        <w:t>assignment</w:t>
      </w:r>
    </w:p>
    <w:p w14:paraId="23B94B02" w14:textId="77777777" w:rsidR="003A6207" w:rsidRPr="00757DE3" w:rsidRDefault="003A6207" w:rsidP="00D477F3">
      <w:pPr>
        <w:pStyle w:val="a3"/>
        <w:tabs>
          <w:tab w:val="left" w:pos="709"/>
          <w:tab w:val="left" w:pos="9356"/>
        </w:tabs>
        <w:spacing w:before="120" w:after="120"/>
        <w:ind w:left="360" w:right="-1"/>
        <w:jc w:val="both"/>
        <w:rPr>
          <w:b/>
          <w:bCs/>
          <w:lang w:val="ru-RU"/>
        </w:rPr>
      </w:pPr>
    </w:p>
    <w:p w14:paraId="6C2E892C" w14:textId="2E06DFDF" w:rsidR="00B977F2" w:rsidRPr="008F1999" w:rsidRDefault="00FB28F8" w:rsidP="00B977F2">
      <w:pPr>
        <w:tabs>
          <w:tab w:val="left" w:pos="709"/>
          <w:tab w:val="left" w:pos="9356"/>
        </w:tabs>
        <w:ind w:right="-1"/>
        <w:jc w:val="both"/>
      </w:pPr>
      <w:r>
        <w:tab/>
      </w:r>
      <w:r w:rsidR="00B977F2">
        <w:t xml:space="preserve">The objective of this assignment is to </w:t>
      </w:r>
      <w:r w:rsidR="00872169">
        <w:t>help</w:t>
      </w:r>
      <w:r w:rsidR="00603FF4">
        <w:t xml:space="preserve"> </w:t>
      </w:r>
      <w:r w:rsidR="00446C2C">
        <w:t xml:space="preserve">MNRETS </w:t>
      </w:r>
      <w:r w:rsidR="00603FF4">
        <w:t xml:space="preserve">in </w:t>
      </w:r>
      <w:r w:rsidR="00180389">
        <w:t xml:space="preserve">preparing draft TORs and technical specifications, review </w:t>
      </w:r>
      <w:r w:rsidR="00603FF4">
        <w:t>design and estimate documentation</w:t>
      </w:r>
      <w:r w:rsidR="006F255F">
        <w:t xml:space="preserve">, </w:t>
      </w:r>
      <w:r w:rsidR="00603FF4">
        <w:t xml:space="preserve">bidding documents, </w:t>
      </w:r>
      <w:r w:rsidR="00872169">
        <w:t xml:space="preserve">assist </w:t>
      </w:r>
      <w:r w:rsidR="00603FF4">
        <w:t xml:space="preserve">bidding procedures, </w:t>
      </w:r>
      <w:r w:rsidR="00796610" w:rsidRPr="00796610">
        <w:t xml:space="preserve">conduct </w:t>
      </w:r>
      <w:r w:rsidR="00AA7A1E">
        <w:t>proper</w:t>
      </w:r>
      <w:r w:rsidR="00796610" w:rsidRPr="00796610">
        <w:t xml:space="preserve"> control </w:t>
      </w:r>
      <w:r w:rsidR="00446C2C">
        <w:t xml:space="preserve">over </w:t>
      </w:r>
      <w:r w:rsidR="00AA7A1E">
        <w:t>construction</w:t>
      </w:r>
      <w:r w:rsidR="006F255F">
        <w:t xml:space="preserve"> work</w:t>
      </w:r>
      <w:r w:rsidR="00446C2C">
        <w:t xml:space="preserve"> and installation of equipment</w:t>
      </w:r>
      <w:r w:rsidR="00AA7A1E">
        <w:t xml:space="preserve">, </w:t>
      </w:r>
      <w:r w:rsidR="006F255F">
        <w:t xml:space="preserve">monitor proper </w:t>
      </w:r>
      <w:r w:rsidR="00603FF4">
        <w:t xml:space="preserve">performance of the construction </w:t>
      </w:r>
      <w:r w:rsidR="00446C2C">
        <w:t xml:space="preserve">and </w:t>
      </w:r>
      <w:r w:rsidR="006F255F">
        <w:t xml:space="preserve">technical </w:t>
      </w:r>
      <w:r w:rsidR="00446C2C">
        <w:t xml:space="preserve">supervision </w:t>
      </w:r>
      <w:r w:rsidR="00603FF4">
        <w:t xml:space="preserve">contracts </w:t>
      </w:r>
      <w:r w:rsidR="00796610" w:rsidRPr="00796610">
        <w:t xml:space="preserve">in accordance with </w:t>
      </w:r>
      <w:r w:rsidR="006F255F">
        <w:t>their</w:t>
      </w:r>
      <w:r w:rsidR="00603FF4">
        <w:t xml:space="preserve"> terms</w:t>
      </w:r>
      <w:r w:rsidR="00180389">
        <w:t xml:space="preserve"> and other activities related to the project implementation</w:t>
      </w:r>
      <w:r w:rsidR="00796610" w:rsidRPr="00796610">
        <w:t>.</w:t>
      </w:r>
      <w:r w:rsidR="008F1999" w:rsidRPr="00B95B78">
        <w:t xml:space="preserve"> </w:t>
      </w:r>
    </w:p>
    <w:p w14:paraId="2092D208" w14:textId="77777777" w:rsidR="00B977F2" w:rsidRDefault="00B977F2" w:rsidP="00B977F2">
      <w:pPr>
        <w:tabs>
          <w:tab w:val="left" w:pos="709"/>
          <w:tab w:val="left" w:pos="9356"/>
        </w:tabs>
        <w:ind w:right="-1"/>
        <w:jc w:val="both"/>
      </w:pPr>
    </w:p>
    <w:p w14:paraId="5569B0C7" w14:textId="5BCF6B85" w:rsidR="00D477F3" w:rsidRPr="00D477F3" w:rsidRDefault="00D477F3" w:rsidP="00D477F3">
      <w:pPr>
        <w:numPr>
          <w:ilvl w:val="0"/>
          <w:numId w:val="11"/>
        </w:numPr>
        <w:rPr>
          <w:b/>
          <w:lang w:val="ru-RU"/>
        </w:rPr>
      </w:pPr>
      <w:proofErr w:type="spellStart"/>
      <w:r>
        <w:rPr>
          <w:b/>
          <w:lang w:val="ru-RU"/>
        </w:rPr>
        <w:t>Scope</w:t>
      </w:r>
      <w:proofErr w:type="spellEnd"/>
      <w:r>
        <w:rPr>
          <w:b/>
          <w:lang w:val="ru-RU"/>
        </w:rPr>
        <w:t xml:space="preserve"> </w:t>
      </w:r>
      <w:proofErr w:type="spellStart"/>
      <w:r>
        <w:rPr>
          <w:b/>
          <w:lang w:val="ru-RU"/>
        </w:rPr>
        <w:t>of</w:t>
      </w:r>
      <w:proofErr w:type="spellEnd"/>
      <w:r>
        <w:rPr>
          <w:b/>
          <w:lang w:val="ru-RU"/>
        </w:rPr>
        <w:t xml:space="preserve"> </w:t>
      </w:r>
      <w:r>
        <w:rPr>
          <w:b/>
        </w:rPr>
        <w:t>services</w:t>
      </w:r>
    </w:p>
    <w:p w14:paraId="27F78992" w14:textId="0ED065F1" w:rsidR="00DD38E9" w:rsidRDefault="006F255F" w:rsidP="00B977F2">
      <w:pPr>
        <w:pStyle w:val="a3"/>
        <w:numPr>
          <w:ilvl w:val="1"/>
          <w:numId w:val="18"/>
        </w:numPr>
        <w:tabs>
          <w:tab w:val="left" w:pos="9356"/>
        </w:tabs>
        <w:spacing w:before="120" w:after="120"/>
        <w:ind w:left="709" w:right="-1"/>
        <w:jc w:val="both"/>
      </w:pPr>
      <w:r>
        <w:rPr>
          <w:rFonts w:eastAsia="Calibri"/>
        </w:rPr>
        <w:t>The s</w:t>
      </w:r>
      <w:r w:rsidR="00446C2C" w:rsidRPr="00446C2C">
        <w:rPr>
          <w:rFonts w:eastAsia="Calibri"/>
        </w:rPr>
        <w:t xml:space="preserve">pecific functional responsibilities of </w:t>
      </w:r>
      <w:r>
        <w:rPr>
          <w:rFonts w:eastAsia="Calibri"/>
        </w:rPr>
        <w:t>the PIU</w:t>
      </w:r>
      <w:r w:rsidR="00446C2C">
        <w:rPr>
          <w:rFonts w:eastAsia="Calibri"/>
        </w:rPr>
        <w:t xml:space="preserve"> engineer </w:t>
      </w:r>
      <w:r w:rsidR="00446C2C" w:rsidRPr="00446C2C">
        <w:rPr>
          <w:rFonts w:eastAsia="Calibri"/>
        </w:rPr>
        <w:t>will include, but not be limited to the following:</w:t>
      </w:r>
      <w:r w:rsidR="00911C4D" w:rsidRPr="00911C4D">
        <w:rPr>
          <w:rFonts w:eastAsia="Calibri"/>
        </w:rPr>
        <w:t xml:space="preserve"> </w:t>
      </w:r>
      <w:r w:rsidR="00EC14F9">
        <w:t xml:space="preserve">Prepare terms of references, </w:t>
      </w:r>
      <w:r w:rsidR="00EE2086">
        <w:t>bidding documents</w:t>
      </w:r>
      <w:r w:rsidR="00135E32">
        <w:t xml:space="preserve">, </w:t>
      </w:r>
      <w:r w:rsidR="001B2E77">
        <w:t xml:space="preserve">technical specifications, </w:t>
      </w:r>
      <w:proofErr w:type="spellStart"/>
      <w:r w:rsidR="001B2E77">
        <w:t>etc</w:t>
      </w:r>
      <w:proofErr w:type="spellEnd"/>
      <w:r w:rsidR="00EC14F9">
        <w:t xml:space="preserve"> for various activities of the project</w:t>
      </w:r>
      <w:r w:rsidR="00EE2086" w:rsidRPr="00B95B78">
        <w:t>;</w:t>
      </w:r>
    </w:p>
    <w:p w14:paraId="217AB249" w14:textId="77777777" w:rsidR="00EC14F9" w:rsidRDefault="00EC14F9" w:rsidP="00EC14F9">
      <w:pPr>
        <w:pStyle w:val="a3"/>
        <w:numPr>
          <w:ilvl w:val="1"/>
          <w:numId w:val="18"/>
        </w:numPr>
        <w:tabs>
          <w:tab w:val="left" w:pos="9356"/>
        </w:tabs>
        <w:spacing w:before="120" w:after="120"/>
        <w:ind w:left="709" w:right="-1"/>
        <w:jc w:val="both"/>
      </w:pPr>
      <w:r>
        <w:t>Review feasibility study, design and estimate documentations, other technical documentation, provide recommendations for improvement</w:t>
      </w:r>
      <w:r w:rsidRPr="004B44E9">
        <w:t>;</w:t>
      </w:r>
    </w:p>
    <w:p w14:paraId="490AE7DD" w14:textId="08883DB4" w:rsidR="00B977F2" w:rsidRDefault="00B977F2" w:rsidP="00B977F2">
      <w:pPr>
        <w:pStyle w:val="a3"/>
        <w:numPr>
          <w:ilvl w:val="1"/>
          <w:numId w:val="18"/>
        </w:numPr>
        <w:tabs>
          <w:tab w:val="left" w:pos="9356"/>
        </w:tabs>
        <w:spacing w:before="120" w:after="120"/>
        <w:ind w:left="709" w:right="-1"/>
        <w:jc w:val="both"/>
      </w:pPr>
      <w:r>
        <w:lastRenderedPageBreak/>
        <w:t>Assist</w:t>
      </w:r>
      <w:r w:rsidR="004455F7">
        <w:t>ance</w:t>
      </w:r>
      <w:r>
        <w:t xml:space="preserve"> in the technical evaluation of bids received from bidders;</w:t>
      </w:r>
    </w:p>
    <w:p w14:paraId="594E3593" w14:textId="51198C08" w:rsidR="00D477F3" w:rsidRDefault="00B977F2" w:rsidP="00B977F2">
      <w:pPr>
        <w:pStyle w:val="a3"/>
        <w:numPr>
          <w:ilvl w:val="1"/>
          <w:numId w:val="18"/>
        </w:numPr>
        <w:tabs>
          <w:tab w:val="left" w:pos="9356"/>
        </w:tabs>
        <w:spacing w:before="120" w:after="120"/>
        <w:ind w:left="709" w:right="-1"/>
        <w:jc w:val="both"/>
      </w:pPr>
      <w:r>
        <w:t>Participate in pre-bid meetings (as required);</w:t>
      </w:r>
    </w:p>
    <w:p w14:paraId="24A1373F" w14:textId="55A5B4E5" w:rsidR="002036C7" w:rsidRDefault="00EE2086" w:rsidP="002036C7">
      <w:pPr>
        <w:pStyle w:val="a3"/>
        <w:numPr>
          <w:ilvl w:val="1"/>
          <w:numId w:val="18"/>
        </w:numPr>
        <w:tabs>
          <w:tab w:val="left" w:pos="9356"/>
        </w:tabs>
        <w:spacing w:before="120" w:after="120"/>
        <w:ind w:left="709" w:right="-1"/>
        <w:jc w:val="both"/>
      </w:pPr>
      <w:r>
        <w:t>Assist</w:t>
      </w:r>
      <w:r w:rsidR="004455F7">
        <w:t>ance</w:t>
      </w:r>
      <w:r>
        <w:t xml:space="preserve"> in bid evaluation process</w:t>
      </w:r>
      <w:r w:rsidRPr="00B95B78">
        <w:t>;</w:t>
      </w:r>
    </w:p>
    <w:p w14:paraId="766F535B" w14:textId="71D6B9E0" w:rsidR="002036C7" w:rsidRDefault="00F91E9F" w:rsidP="002036C7">
      <w:pPr>
        <w:pStyle w:val="a3"/>
        <w:numPr>
          <w:ilvl w:val="1"/>
          <w:numId w:val="18"/>
        </w:numPr>
        <w:tabs>
          <w:tab w:val="left" w:pos="9356"/>
        </w:tabs>
        <w:spacing w:before="120" w:after="120"/>
        <w:ind w:left="709" w:right="-1"/>
        <w:jc w:val="both"/>
      </w:pPr>
      <w:r>
        <w:t xml:space="preserve">Take part in </w:t>
      </w:r>
      <w:r w:rsidR="002036C7">
        <w:t>contract negotiations</w:t>
      </w:r>
      <w:r>
        <w:t xml:space="preserve">, </w:t>
      </w:r>
      <w:r w:rsidR="004455F7">
        <w:t>help to prepare</w:t>
      </w:r>
      <w:r>
        <w:t xml:space="preserve"> Minutes of negotiation if needed</w:t>
      </w:r>
      <w:r w:rsidR="00EE2086" w:rsidRPr="00B95B78">
        <w:t>;</w:t>
      </w:r>
    </w:p>
    <w:p w14:paraId="12E68EE8" w14:textId="1E596595" w:rsidR="002036C7" w:rsidRDefault="002036C7" w:rsidP="002036C7">
      <w:pPr>
        <w:pStyle w:val="a3"/>
        <w:numPr>
          <w:ilvl w:val="1"/>
          <w:numId w:val="18"/>
        </w:numPr>
        <w:tabs>
          <w:tab w:val="left" w:pos="9356"/>
        </w:tabs>
        <w:spacing w:before="120" w:after="120"/>
        <w:ind w:left="709" w:right="-1"/>
        <w:jc w:val="both"/>
      </w:pPr>
      <w:r>
        <w:t xml:space="preserve">Assistance </w:t>
      </w:r>
      <w:r w:rsidR="0099702D">
        <w:t xml:space="preserve">in preparation </w:t>
      </w:r>
      <w:r w:rsidR="00F91E9F">
        <w:t xml:space="preserve">of contracts for </w:t>
      </w:r>
      <w:r w:rsidR="004455F7">
        <w:t xml:space="preserve">design, </w:t>
      </w:r>
      <w:r w:rsidR="0099702D">
        <w:t>construction and technical supervision</w:t>
      </w:r>
      <w:r w:rsidR="00F91E9F" w:rsidRPr="00B95B78">
        <w:t>;</w:t>
      </w:r>
      <w:r w:rsidR="0099702D">
        <w:t xml:space="preserve"> </w:t>
      </w:r>
    </w:p>
    <w:p w14:paraId="47799754" w14:textId="2DC5A743" w:rsidR="00532C1F" w:rsidRDefault="00F91E9F" w:rsidP="00784A8B">
      <w:pPr>
        <w:pStyle w:val="a3"/>
        <w:numPr>
          <w:ilvl w:val="1"/>
          <w:numId w:val="18"/>
        </w:numPr>
        <w:tabs>
          <w:tab w:val="left" w:pos="9356"/>
        </w:tabs>
        <w:spacing w:before="120" w:after="120"/>
        <w:ind w:left="709" w:right="-1"/>
        <w:jc w:val="both"/>
      </w:pPr>
      <w:r w:rsidRPr="00F91E9F">
        <w:t xml:space="preserve"> Participate</w:t>
      </w:r>
      <w:r w:rsidR="006F255F">
        <w:t>s</w:t>
      </w:r>
      <w:r w:rsidRPr="00F91E9F">
        <w:t xml:space="preserve"> in meetings with beneficiaries, government organizations and other stakeholders on project implementation issues and inform </w:t>
      </w:r>
      <w:r w:rsidR="00A52E6F">
        <w:t xml:space="preserve">about project construction </w:t>
      </w:r>
      <w:r w:rsidRPr="00F91E9F">
        <w:t xml:space="preserve">within </w:t>
      </w:r>
      <w:r w:rsidR="00A52E6F">
        <w:t>its</w:t>
      </w:r>
      <w:r>
        <w:t xml:space="preserve"> </w:t>
      </w:r>
      <w:r w:rsidR="00911C4D" w:rsidRPr="00F91E9F">
        <w:t>competence</w:t>
      </w:r>
      <w:r w:rsidR="00911C4D" w:rsidRPr="00B95B78">
        <w:t>;</w:t>
      </w:r>
      <w:r w:rsidR="00911C4D">
        <w:t xml:space="preserve"> In</w:t>
      </w:r>
      <w:r w:rsidR="00784A8B">
        <w:t xml:space="preserve"> addition to the above formal reports on the study of design and estimate documentation, the engineer is also expected to provide communication and correspondence (e-mails, letters, etc.) on behalf of the PIU, with the design and contractor organizations and with other parties to support the process and fulfill the tasks and specific scope of work established by this Terms of Reference;</w:t>
      </w:r>
    </w:p>
    <w:p w14:paraId="233B87E7" w14:textId="4250B893" w:rsidR="00DF625F" w:rsidRPr="00406C9A" w:rsidRDefault="006F255F" w:rsidP="00406C9A">
      <w:pPr>
        <w:pStyle w:val="a3"/>
        <w:numPr>
          <w:ilvl w:val="1"/>
          <w:numId w:val="18"/>
        </w:numPr>
        <w:tabs>
          <w:tab w:val="left" w:pos="9356"/>
        </w:tabs>
        <w:spacing w:before="120" w:after="120"/>
        <w:ind w:left="709" w:right="-1"/>
        <w:jc w:val="both"/>
      </w:pPr>
      <w:r w:rsidRPr="00406C9A">
        <w:t xml:space="preserve">Ensure </w:t>
      </w:r>
      <w:r w:rsidR="00E61444" w:rsidRPr="00406C9A">
        <w:t>control over construction</w:t>
      </w:r>
      <w:r w:rsidR="00E61444" w:rsidRPr="00911C4D">
        <w:t xml:space="preserve"> works in accordance with the </w:t>
      </w:r>
      <w:r w:rsidR="00446C2C" w:rsidRPr="00911C4D">
        <w:t xml:space="preserve">technical documentation, </w:t>
      </w:r>
      <w:r w:rsidR="00E61444" w:rsidRPr="00911C4D">
        <w:t>contract and work plan. Suggests necessary measures in case of delays, poor quality of works and non-performance of contractors/consultants;</w:t>
      </w:r>
      <w:r w:rsidR="00DF625F" w:rsidRPr="00911C4D">
        <w:t xml:space="preserve"> </w:t>
      </w:r>
    </w:p>
    <w:p w14:paraId="4EC40FB1" w14:textId="156E580F" w:rsidR="00F44F22" w:rsidRPr="00406C9A" w:rsidRDefault="006F255F" w:rsidP="00F44F22">
      <w:pPr>
        <w:pStyle w:val="a3"/>
        <w:numPr>
          <w:ilvl w:val="1"/>
          <w:numId w:val="18"/>
        </w:numPr>
        <w:tabs>
          <w:tab w:val="left" w:pos="9356"/>
        </w:tabs>
        <w:spacing w:before="120" w:after="120"/>
        <w:ind w:left="709" w:right="-1"/>
        <w:jc w:val="both"/>
      </w:pPr>
      <w:r>
        <w:t>Ensure r</w:t>
      </w:r>
      <w:r w:rsidR="00DF625F">
        <w:t xml:space="preserve">egular control over </w:t>
      </w:r>
      <w:r>
        <w:t xml:space="preserve">technical </w:t>
      </w:r>
      <w:r w:rsidR="00DF625F">
        <w:t>supervision contract performance</w:t>
      </w:r>
      <w:r>
        <w:t>,</w:t>
      </w:r>
      <w:r w:rsidRPr="006F255F">
        <w:t xml:space="preserve"> proposes measures </w:t>
      </w:r>
      <w:r w:rsidRPr="00406C9A">
        <w:t>to improve technical supervision</w:t>
      </w:r>
      <w:r w:rsidR="00DF625F" w:rsidRPr="00406C9A">
        <w:t>;</w:t>
      </w:r>
    </w:p>
    <w:p w14:paraId="6714FB06" w14:textId="3C052DE5" w:rsidR="00DF625F" w:rsidRPr="00DF625F" w:rsidRDefault="003068EE" w:rsidP="00F44F22">
      <w:pPr>
        <w:pStyle w:val="a3"/>
        <w:numPr>
          <w:ilvl w:val="1"/>
          <w:numId w:val="18"/>
        </w:numPr>
        <w:tabs>
          <w:tab w:val="left" w:pos="9356"/>
        </w:tabs>
        <w:spacing w:before="120" w:after="120"/>
        <w:ind w:left="709" w:right="-1"/>
        <w:jc w:val="both"/>
      </w:pPr>
      <w:r>
        <w:t>R</w:t>
      </w:r>
      <w:r w:rsidRPr="003068EE">
        <w:t>eview and approv</w:t>
      </w:r>
      <w:r w:rsidR="00856789">
        <w:t>e</w:t>
      </w:r>
      <w:r w:rsidRPr="003068EE">
        <w:t xml:space="preserve"> technical solutions</w:t>
      </w:r>
      <w:r>
        <w:t xml:space="preserve">, </w:t>
      </w:r>
      <w:r w:rsidRPr="003068EE">
        <w:t xml:space="preserve">changes and additions that occur during </w:t>
      </w:r>
      <w:r w:rsidR="004455F7">
        <w:t xml:space="preserve">design preparation and </w:t>
      </w:r>
      <w:r w:rsidRPr="003068EE">
        <w:t>construction;</w:t>
      </w:r>
    </w:p>
    <w:p w14:paraId="1B5D5E54" w14:textId="1D2957F2" w:rsidR="00F44F22" w:rsidRPr="00F44F22" w:rsidRDefault="00E61444" w:rsidP="00F44F22">
      <w:pPr>
        <w:pStyle w:val="a3"/>
        <w:numPr>
          <w:ilvl w:val="1"/>
          <w:numId w:val="18"/>
        </w:numPr>
        <w:tabs>
          <w:tab w:val="left" w:pos="9356"/>
        </w:tabs>
        <w:spacing w:before="120" w:after="120"/>
        <w:ind w:left="709" w:right="-1"/>
        <w:jc w:val="both"/>
      </w:pPr>
      <w:r>
        <w:t>E</w:t>
      </w:r>
      <w:r w:rsidRPr="00E61444">
        <w:t>nsur</w:t>
      </w:r>
      <w:r w:rsidR="006F255F">
        <w:t>e</w:t>
      </w:r>
      <w:r w:rsidRPr="00E61444">
        <w:t xml:space="preserve"> th</w:t>
      </w:r>
      <w:r w:rsidR="007046FD">
        <w:t>at technical supervision consultant submits</w:t>
      </w:r>
      <w:r w:rsidR="007046FD" w:rsidRPr="00B95B78">
        <w:t xml:space="preserve"> </w:t>
      </w:r>
      <w:r w:rsidR="007046FD">
        <w:t>monthly report on time and in proper quality</w:t>
      </w:r>
      <w:r w:rsidR="007046FD" w:rsidRPr="00B95B78">
        <w:t xml:space="preserve">; </w:t>
      </w:r>
      <w:r w:rsidR="007046FD">
        <w:t>review reports</w:t>
      </w:r>
      <w:r w:rsidR="003B1F54">
        <w:t>, submitted by the supervision consultant</w:t>
      </w:r>
      <w:r w:rsidR="007046FD">
        <w:t xml:space="preserve"> and provide recommendation on</w:t>
      </w:r>
      <w:r w:rsidR="007046FD" w:rsidRPr="00B95B78">
        <w:t xml:space="preserve"> </w:t>
      </w:r>
      <w:r w:rsidR="007046FD">
        <w:t>its improvement if needed</w:t>
      </w:r>
      <w:r w:rsidR="007046FD" w:rsidRPr="00B95B78">
        <w:t xml:space="preserve">; </w:t>
      </w:r>
    </w:p>
    <w:p w14:paraId="6053D6DD" w14:textId="71B0B69F" w:rsidR="00532C1F" w:rsidRDefault="00F44F22" w:rsidP="00F44F22">
      <w:pPr>
        <w:pStyle w:val="a3"/>
        <w:numPr>
          <w:ilvl w:val="1"/>
          <w:numId w:val="18"/>
        </w:numPr>
        <w:tabs>
          <w:tab w:val="left" w:pos="9356"/>
        </w:tabs>
        <w:spacing w:before="120" w:after="120"/>
        <w:ind w:left="709" w:right="-1"/>
        <w:jc w:val="both"/>
      </w:pPr>
      <w:r w:rsidRPr="00F44F22">
        <w:t>Monitors the correctness of maintaining primary as-built technical documentation</w:t>
      </w:r>
      <w:r w:rsidR="007046FD">
        <w:t xml:space="preserve"> by contactor and supervision consultant</w:t>
      </w:r>
      <w:r w:rsidRPr="00F44F22">
        <w:t>;</w:t>
      </w:r>
    </w:p>
    <w:p w14:paraId="698BEE46" w14:textId="561FB322" w:rsidR="00F44F22" w:rsidRDefault="00F44F22" w:rsidP="00F44F22">
      <w:pPr>
        <w:pStyle w:val="a3"/>
        <w:numPr>
          <w:ilvl w:val="1"/>
          <w:numId w:val="18"/>
        </w:numPr>
        <w:tabs>
          <w:tab w:val="left" w:pos="9356"/>
        </w:tabs>
        <w:spacing w:before="120" w:after="120"/>
        <w:ind w:left="709" w:right="-1"/>
        <w:jc w:val="both"/>
      </w:pPr>
      <w:r>
        <w:t>Studies and analyzes the results of laboratory tests, hidden work reports, and building materials certificates received from consultant;</w:t>
      </w:r>
    </w:p>
    <w:p w14:paraId="5C68D4A6" w14:textId="34506D9F" w:rsidR="00856789" w:rsidRDefault="00856789" w:rsidP="00856789">
      <w:pPr>
        <w:pStyle w:val="a3"/>
        <w:numPr>
          <w:ilvl w:val="1"/>
          <w:numId w:val="18"/>
        </w:numPr>
        <w:tabs>
          <w:tab w:val="left" w:pos="9356"/>
        </w:tabs>
        <w:spacing w:before="120" w:after="120"/>
        <w:ind w:left="709" w:right="-1"/>
        <w:jc w:val="both"/>
      </w:pPr>
      <w:r>
        <w:t>Assist</w:t>
      </w:r>
      <w:r w:rsidR="006F255F">
        <w:t xml:space="preserve">s </w:t>
      </w:r>
      <w:r>
        <w:t xml:space="preserve">PIU in coordinating technical documents with the </w:t>
      </w:r>
      <w:r w:rsidR="00EC14F9">
        <w:t xml:space="preserve">beneficiary agencies, </w:t>
      </w:r>
      <w:r>
        <w:t xml:space="preserve">State Construction Committee, Bishkek </w:t>
      </w:r>
      <w:proofErr w:type="spellStart"/>
      <w:r>
        <w:t>Glavarchitektura</w:t>
      </w:r>
      <w:proofErr w:type="spellEnd"/>
      <w:r>
        <w:t>, and other relevant organizations;</w:t>
      </w:r>
    </w:p>
    <w:p w14:paraId="3840E53F" w14:textId="1927FF7D" w:rsidR="00F44F22" w:rsidRDefault="00EC14F9" w:rsidP="00F44F22">
      <w:pPr>
        <w:pStyle w:val="a3"/>
        <w:numPr>
          <w:ilvl w:val="1"/>
          <w:numId w:val="18"/>
        </w:numPr>
        <w:tabs>
          <w:tab w:val="left" w:pos="9356"/>
        </w:tabs>
        <w:spacing w:before="120" w:after="120"/>
        <w:ind w:left="709" w:right="-1"/>
        <w:jc w:val="both"/>
      </w:pPr>
      <w:r>
        <w:t xml:space="preserve">Coordinate with and support/facilitate the process of seeking various permits and clearances required for implementing the project activities by the beneficiary agencies. </w:t>
      </w:r>
      <w:r w:rsidR="00F44F22">
        <w:t xml:space="preserve">Ensures acceptance and safety of all warranty documents and certificates for all materials, structures, and equipment and ensures their transfer to </w:t>
      </w:r>
      <w:r w:rsidR="00F44F22" w:rsidRPr="00F44F22">
        <w:t xml:space="preserve">MNRETS KR </w:t>
      </w:r>
      <w:r w:rsidR="00F44F22">
        <w:t>at the end of the project;</w:t>
      </w:r>
    </w:p>
    <w:p w14:paraId="15B50282" w14:textId="77E11CE0" w:rsidR="00D64629" w:rsidRDefault="00D64629" w:rsidP="00D64629">
      <w:pPr>
        <w:pStyle w:val="a3"/>
        <w:numPr>
          <w:ilvl w:val="1"/>
          <w:numId w:val="18"/>
        </w:numPr>
        <w:tabs>
          <w:tab w:val="left" w:pos="9356"/>
        </w:tabs>
        <w:spacing w:before="120" w:after="120"/>
        <w:ind w:left="709" w:right="-1"/>
        <w:jc w:val="both"/>
      </w:pPr>
      <w:r>
        <w:t>Studies the current legislation and obligations arising in connection with the execution of contracts in the Client’s country, such as registration of the contract (including product, contractor), fiscal requirements, and tax regime;</w:t>
      </w:r>
    </w:p>
    <w:p w14:paraId="5C2DF417" w14:textId="4DEBF75A" w:rsidR="00D64629" w:rsidRDefault="00D64629" w:rsidP="00D64629">
      <w:pPr>
        <w:pStyle w:val="a3"/>
        <w:numPr>
          <w:ilvl w:val="1"/>
          <w:numId w:val="18"/>
        </w:numPr>
        <w:tabs>
          <w:tab w:val="left" w:pos="9356"/>
        </w:tabs>
        <w:spacing w:before="120" w:after="120"/>
        <w:ind w:left="709" w:right="-1"/>
        <w:jc w:val="both"/>
      </w:pPr>
      <w:r>
        <w:t>Provides a common understanding of contract terms, expectations, deadlines, and specific issues by all parties involved in its implementation;</w:t>
      </w:r>
    </w:p>
    <w:p w14:paraId="536C83B1" w14:textId="509C76B2" w:rsidR="00D64629" w:rsidRDefault="00D64629" w:rsidP="00D64629">
      <w:pPr>
        <w:pStyle w:val="a3"/>
        <w:numPr>
          <w:ilvl w:val="1"/>
          <w:numId w:val="18"/>
        </w:numPr>
        <w:tabs>
          <w:tab w:val="left" w:pos="9356"/>
        </w:tabs>
        <w:spacing w:before="120" w:after="120"/>
        <w:ind w:left="709" w:right="-1"/>
        <w:jc w:val="both"/>
      </w:pPr>
      <w:r>
        <w:t>Establishes procedures for escalating and resolving critical situations or difficulties, such as delays, obtaining permits and approvals, abuse of authority, or inaction of contractor employees;</w:t>
      </w:r>
    </w:p>
    <w:p w14:paraId="2043627D" w14:textId="3BC48FC3" w:rsidR="009720C7" w:rsidRDefault="00856789" w:rsidP="00D64629">
      <w:pPr>
        <w:pStyle w:val="a3"/>
        <w:numPr>
          <w:ilvl w:val="1"/>
          <w:numId w:val="18"/>
        </w:numPr>
        <w:tabs>
          <w:tab w:val="left" w:pos="9356"/>
        </w:tabs>
        <w:spacing w:before="120" w:after="120"/>
        <w:ind w:left="709" w:right="-1"/>
        <w:jc w:val="both"/>
      </w:pPr>
      <w:r>
        <w:t>C</w:t>
      </w:r>
      <w:r w:rsidR="009720C7" w:rsidRPr="009720C7">
        <w:t>heck</w:t>
      </w:r>
      <w:r>
        <w:t>s</w:t>
      </w:r>
      <w:r w:rsidR="009720C7" w:rsidRPr="009720C7">
        <w:t xml:space="preserve"> the quality of the materials/goods, equipment, and their compliance with technical specifications and standards;</w:t>
      </w:r>
    </w:p>
    <w:p w14:paraId="115A8977" w14:textId="2566AD33" w:rsidR="00D64629" w:rsidRDefault="00D64629" w:rsidP="00D64629">
      <w:pPr>
        <w:pStyle w:val="a3"/>
        <w:numPr>
          <w:ilvl w:val="1"/>
          <w:numId w:val="18"/>
        </w:numPr>
        <w:tabs>
          <w:tab w:val="left" w:pos="9356"/>
        </w:tabs>
        <w:spacing w:before="120" w:after="120"/>
        <w:ind w:left="709" w:right="-1"/>
        <w:jc w:val="both"/>
      </w:pPr>
      <w:r>
        <w:t>Manages risks associated with the implementation of contracts, including risks associated with costs, timing, and contract objectives</w:t>
      </w:r>
    </w:p>
    <w:p w14:paraId="5FD3CCBD" w14:textId="5F92033E" w:rsidR="00D64629" w:rsidRDefault="00D64629" w:rsidP="00D64629">
      <w:pPr>
        <w:pStyle w:val="a3"/>
        <w:numPr>
          <w:ilvl w:val="1"/>
          <w:numId w:val="18"/>
        </w:numPr>
        <w:tabs>
          <w:tab w:val="left" w:pos="9356"/>
        </w:tabs>
        <w:spacing w:before="120" w:after="120"/>
        <w:ind w:left="709" w:right="-1"/>
        <w:jc w:val="both"/>
      </w:pPr>
      <w:r>
        <w:t>Checks insurance policies and their compliance with contract requirements;</w:t>
      </w:r>
    </w:p>
    <w:p w14:paraId="5B625277" w14:textId="6B7669E2" w:rsidR="00D64629" w:rsidRDefault="00D64629" w:rsidP="00D64629">
      <w:pPr>
        <w:pStyle w:val="a3"/>
        <w:numPr>
          <w:ilvl w:val="1"/>
          <w:numId w:val="18"/>
        </w:numPr>
        <w:tabs>
          <w:tab w:val="left" w:pos="9356"/>
        </w:tabs>
        <w:spacing w:before="120" w:after="120"/>
        <w:ind w:left="709" w:right="-1"/>
        <w:jc w:val="both"/>
      </w:pPr>
      <w:r>
        <w:t>Reviews and approves payment requests submitted by the Contractor/s and Consultant/s;</w:t>
      </w:r>
    </w:p>
    <w:p w14:paraId="660276F8" w14:textId="136F229D" w:rsidR="00D64629" w:rsidRDefault="00D64629" w:rsidP="00D64629">
      <w:pPr>
        <w:pStyle w:val="a3"/>
        <w:numPr>
          <w:ilvl w:val="1"/>
          <w:numId w:val="18"/>
        </w:numPr>
        <w:tabs>
          <w:tab w:val="left" w:pos="9356"/>
        </w:tabs>
        <w:spacing w:before="120" w:after="120"/>
        <w:ind w:left="709" w:right="-1"/>
        <w:jc w:val="both"/>
      </w:pPr>
      <w:r>
        <w:t>Accepts work completion certificates and ensures the accuracy of the documentation;</w:t>
      </w:r>
    </w:p>
    <w:p w14:paraId="19AF4D2F" w14:textId="2B52CAC5" w:rsidR="00D64629" w:rsidRDefault="00D64629" w:rsidP="00D64629">
      <w:pPr>
        <w:pStyle w:val="a3"/>
        <w:numPr>
          <w:ilvl w:val="1"/>
          <w:numId w:val="18"/>
        </w:numPr>
        <w:tabs>
          <w:tab w:val="left" w:pos="9356"/>
        </w:tabs>
        <w:spacing w:before="120" w:after="120"/>
        <w:ind w:left="709" w:right="-1"/>
        <w:jc w:val="both"/>
      </w:pPr>
      <w:r>
        <w:t xml:space="preserve">Provides measures to prevent fraud and corruption </w:t>
      </w:r>
      <w:r w:rsidR="007E30C8">
        <w:t>during the</w:t>
      </w:r>
      <w:r>
        <w:t xml:space="preserve"> contract execution;</w:t>
      </w:r>
    </w:p>
    <w:p w14:paraId="3536A0C5" w14:textId="3F9867AF" w:rsidR="00D64629" w:rsidRDefault="009720C7" w:rsidP="00D64629">
      <w:pPr>
        <w:pStyle w:val="a3"/>
        <w:numPr>
          <w:ilvl w:val="1"/>
          <w:numId w:val="18"/>
        </w:numPr>
        <w:tabs>
          <w:tab w:val="left" w:pos="9356"/>
        </w:tabs>
        <w:spacing w:before="120" w:after="120"/>
        <w:ind w:left="709" w:right="-1"/>
        <w:jc w:val="both"/>
      </w:pPr>
      <w:r>
        <w:t xml:space="preserve">Together with the social and environmental </w:t>
      </w:r>
      <w:r w:rsidRPr="00D757B7">
        <w:t>safeguards specialists</w:t>
      </w:r>
      <w:r w:rsidR="003B1F54" w:rsidRPr="00B95B78">
        <w:t>,</w:t>
      </w:r>
      <w:r w:rsidRPr="009720C7">
        <w:t xml:space="preserve"> </w:t>
      </w:r>
      <w:r>
        <w:t xml:space="preserve">ensure that </w:t>
      </w:r>
      <w:r w:rsidR="003B1F54">
        <w:t xml:space="preserve">all construction </w:t>
      </w:r>
      <w:r>
        <w:t>contract</w:t>
      </w:r>
      <w:r w:rsidR="003B1F54">
        <w:t>s</w:t>
      </w:r>
      <w:r>
        <w:t xml:space="preserve"> </w:t>
      </w:r>
      <w:r w:rsidR="003B1F54">
        <w:t>are</w:t>
      </w:r>
      <w:r w:rsidR="00782D94">
        <w:t xml:space="preserve"> </w:t>
      </w:r>
      <w:r>
        <w:t xml:space="preserve">performed </w:t>
      </w:r>
      <w:r w:rsidR="00782D94">
        <w:t xml:space="preserve">in accordance </w:t>
      </w:r>
      <w:r w:rsidRPr="009720C7">
        <w:t xml:space="preserve">with </w:t>
      </w:r>
      <w:r>
        <w:t xml:space="preserve">the </w:t>
      </w:r>
      <w:r w:rsidRPr="009720C7">
        <w:t>Environmental and Social Safeguard</w:t>
      </w:r>
      <w:r w:rsidR="00782D94">
        <w:t xml:space="preserve"> </w:t>
      </w:r>
      <w:r w:rsidR="006F255F">
        <w:t>standards</w:t>
      </w:r>
      <w:r w:rsidRPr="009720C7">
        <w:t>, including health</w:t>
      </w:r>
      <w:r w:rsidR="003B1F54">
        <w:t xml:space="preserve"> and</w:t>
      </w:r>
      <w:r w:rsidRPr="009720C7">
        <w:t xml:space="preserve"> labor protection requirements</w:t>
      </w:r>
      <w:r w:rsidR="003B1F54" w:rsidRPr="00B95B78">
        <w:t>;</w:t>
      </w:r>
      <w:r w:rsidRPr="009720C7">
        <w:t xml:space="preserve"> </w:t>
      </w:r>
      <w:r w:rsidR="007E30C8">
        <w:t>Evaluate</w:t>
      </w:r>
      <w:r w:rsidR="00D64629">
        <w:t xml:space="preserve"> costs at all stages of construction and subsequent control over costs (systematically check the compliance of the volume, cost</w:t>
      </w:r>
      <w:r w:rsidR="007E30C8">
        <w:t>,</w:t>
      </w:r>
      <w:r w:rsidR="00D64629">
        <w:t xml:space="preserve"> and quality of construction and installation work with approved projects and estimates, building codes and regulations, the quality of the building materials, products and structures used);</w:t>
      </w:r>
    </w:p>
    <w:p w14:paraId="5C2BBE14" w14:textId="56FF64EE" w:rsidR="007E30C8" w:rsidRDefault="007E30C8" w:rsidP="007E30C8">
      <w:pPr>
        <w:pStyle w:val="a3"/>
        <w:numPr>
          <w:ilvl w:val="1"/>
          <w:numId w:val="18"/>
        </w:numPr>
        <w:tabs>
          <w:tab w:val="left" w:pos="9356"/>
        </w:tabs>
        <w:spacing w:before="120" w:after="120"/>
        <w:ind w:left="709" w:right="-1"/>
        <w:jc w:val="both"/>
      </w:pPr>
      <w:r>
        <w:t>Keeps records of the volumes and costs of accepted and paid construction and installation works, as well as the volumes and costs of construction and installation works performed poorly by the contractor, the costs of eliminating defects and rework;</w:t>
      </w:r>
    </w:p>
    <w:p w14:paraId="1A4CF1F5" w14:textId="18F527D8" w:rsidR="007E30C8" w:rsidRDefault="00782D94" w:rsidP="007E30C8">
      <w:pPr>
        <w:pStyle w:val="a3"/>
        <w:numPr>
          <w:ilvl w:val="1"/>
          <w:numId w:val="18"/>
        </w:numPr>
        <w:tabs>
          <w:tab w:val="left" w:pos="9356"/>
        </w:tabs>
        <w:spacing w:before="120" w:after="120"/>
        <w:ind w:left="709" w:right="-1"/>
        <w:jc w:val="both"/>
      </w:pPr>
      <w:r>
        <w:t>Timely inform</w:t>
      </w:r>
      <w:r w:rsidR="006F255F">
        <w:t>s</w:t>
      </w:r>
      <w:r w:rsidR="007E30C8">
        <w:t xml:space="preserve"> </w:t>
      </w:r>
      <w:r w:rsidR="00135103" w:rsidRPr="00135103">
        <w:t xml:space="preserve">Project </w:t>
      </w:r>
      <w:proofErr w:type="gramStart"/>
      <w:r w:rsidR="00135103" w:rsidRPr="00135103">
        <w:t xml:space="preserve">Coordinator </w:t>
      </w:r>
      <w:r w:rsidR="00135103">
        <w:t xml:space="preserve"> and</w:t>
      </w:r>
      <w:proofErr w:type="gramEnd"/>
      <w:r w:rsidR="00135103">
        <w:t xml:space="preserve"> </w:t>
      </w:r>
      <w:r w:rsidR="007E30C8">
        <w:t xml:space="preserve">PIU </w:t>
      </w:r>
      <w:r>
        <w:t xml:space="preserve">Director </w:t>
      </w:r>
      <w:r w:rsidR="0029768B">
        <w:t xml:space="preserve">on any </w:t>
      </w:r>
      <w:r w:rsidR="007E30C8">
        <w:t xml:space="preserve">problems that have arisen or may arise </w:t>
      </w:r>
      <w:r w:rsidR="0029768B">
        <w:t>during contract</w:t>
      </w:r>
      <w:r w:rsidR="003B1F54">
        <w:t>s</w:t>
      </w:r>
      <w:r w:rsidR="0029768B">
        <w:t xml:space="preserve"> performance</w:t>
      </w:r>
      <w:r w:rsidR="007E30C8">
        <w:t xml:space="preserve"> and </w:t>
      </w:r>
      <w:r w:rsidR="0029768B">
        <w:t>provide</w:t>
      </w:r>
      <w:r w:rsidR="007E30C8">
        <w:t xml:space="preserve"> recommendations;</w:t>
      </w:r>
    </w:p>
    <w:p w14:paraId="2E2BE426" w14:textId="0BB02B13" w:rsidR="003B1F54" w:rsidRPr="003B1F54" w:rsidRDefault="003B1F54" w:rsidP="003B1F54">
      <w:pPr>
        <w:pStyle w:val="a3"/>
        <w:numPr>
          <w:ilvl w:val="1"/>
          <w:numId w:val="18"/>
        </w:numPr>
        <w:tabs>
          <w:tab w:val="left" w:pos="9356"/>
        </w:tabs>
        <w:spacing w:before="120" w:after="120"/>
        <w:ind w:left="709" w:right="-1"/>
        <w:jc w:val="both"/>
      </w:pPr>
      <w:r w:rsidRPr="003B1F54">
        <w:rPr>
          <w:rFonts w:ascii="inherit" w:hAnsi="inherit" w:cs="Courier New"/>
          <w:color w:val="1F1F1F"/>
          <w:sz w:val="42"/>
          <w:szCs w:val="42"/>
          <w:lang w:val="en"/>
        </w:rPr>
        <w:t xml:space="preserve"> </w:t>
      </w:r>
      <w:r>
        <w:rPr>
          <w:lang w:val="en"/>
        </w:rPr>
        <w:t>P</w:t>
      </w:r>
      <w:r w:rsidRPr="003B1F54">
        <w:rPr>
          <w:lang w:val="en"/>
        </w:rPr>
        <w:t xml:space="preserve">reparation of </w:t>
      </w:r>
      <w:r>
        <w:t xml:space="preserve">regular </w:t>
      </w:r>
      <w:r w:rsidRPr="003B1F54">
        <w:rPr>
          <w:lang w:val="en"/>
        </w:rPr>
        <w:t>progress reports</w:t>
      </w:r>
      <w:r w:rsidRPr="00B95B78">
        <w:t>;</w:t>
      </w:r>
    </w:p>
    <w:p w14:paraId="408F0EC6" w14:textId="6A589041" w:rsidR="001B2E77" w:rsidRPr="00B95B78" w:rsidRDefault="009C1E5A" w:rsidP="001B2E77">
      <w:pPr>
        <w:pStyle w:val="2"/>
        <w:rPr>
          <w:lang w:val="en-US"/>
        </w:rPr>
      </w:pPr>
      <w:r w:rsidRPr="00B95B78">
        <w:rPr>
          <w:lang w:val="en-US"/>
        </w:rPr>
        <w:t>Coordinates the acceptance of construction work following existing government procedures.</w:t>
      </w:r>
    </w:p>
    <w:p w14:paraId="29471F7F" w14:textId="6D6A949D" w:rsidR="009C1E5A" w:rsidRDefault="00856789" w:rsidP="003068EE">
      <w:pPr>
        <w:pStyle w:val="a3"/>
        <w:numPr>
          <w:ilvl w:val="1"/>
          <w:numId w:val="18"/>
        </w:numPr>
        <w:tabs>
          <w:tab w:val="left" w:pos="9356"/>
        </w:tabs>
        <w:spacing w:before="120" w:after="120"/>
        <w:ind w:left="709" w:right="-1"/>
        <w:jc w:val="both"/>
      </w:pPr>
      <w:r w:rsidRPr="00856789">
        <w:t xml:space="preserve">Execute other responsibilities agreed </w:t>
      </w:r>
      <w:r w:rsidRPr="00406C9A">
        <w:t>with</w:t>
      </w:r>
      <w:r w:rsidR="00A804CA" w:rsidRPr="00406C9A">
        <w:t xml:space="preserve"> </w:t>
      </w:r>
      <w:r w:rsidRPr="00406C9A">
        <w:t>P</w:t>
      </w:r>
      <w:r w:rsidRPr="00856789">
        <w:t>IU Director</w:t>
      </w:r>
      <w:r w:rsidR="00911C4D" w:rsidRPr="00406C9A">
        <w:t xml:space="preserve"> </w:t>
      </w:r>
      <w:r w:rsidR="00911C4D">
        <w:t>and Project Coordinator</w:t>
      </w:r>
      <w:r w:rsidR="00A804CA">
        <w:t>.</w:t>
      </w:r>
    </w:p>
    <w:p w14:paraId="6F03EEDC" w14:textId="77777777" w:rsidR="001A3C4E" w:rsidRPr="00F44F22" w:rsidRDefault="001A3C4E" w:rsidP="001A3C4E">
      <w:pPr>
        <w:pStyle w:val="a3"/>
        <w:tabs>
          <w:tab w:val="left" w:pos="9356"/>
        </w:tabs>
        <w:spacing w:before="120" w:after="120"/>
        <w:ind w:left="709" w:right="-1"/>
        <w:jc w:val="both"/>
      </w:pPr>
    </w:p>
    <w:p w14:paraId="0B76CD46" w14:textId="092F13F9" w:rsidR="003A6207" w:rsidRPr="004730EE" w:rsidRDefault="00CE4720" w:rsidP="00D64629">
      <w:pPr>
        <w:pStyle w:val="a3"/>
        <w:numPr>
          <w:ilvl w:val="0"/>
          <w:numId w:val="11"/>
        </w:numPr>
        <w:tabs>
          <w:tab w:val="left" w:pos="709"/>
          <w:tab w:val="left" w:pos="9356"/>
        </w:tabs>
        <w:spacing w:before="120" w:after="120" w:line="240" w:lineRule="atLeast"/>
        <w:ind w:left="709" w:right="-1"/>
        <w:jc w:val="both"/>
        <w:rPr>
          <w:color w:val="000080"/>
        </w:rPr>
      </w:pPr>
      <w:r w:rsidRPr="00CB531F">
        <w:rPr>
          <w:b/>
          <w:bCs/>
        </w:rPr>
        <w:t xml:space="preserve"> </w:t>
      </w:r>
      <w:r w:rsidR="003068EE">
        <w:rPr>
          <w:b/>
          <w:bCs/>
        </w:rPr>
        <w:t>R</w:t>
      </w:r>
      <w:r w:rsidR="00FC3A2E">
        <w:rPr>
          <w:b/>
          <w:bCs/>
        </w:rPr>
        <w:t>eporting</w:t>
      </w:r>
    </w:p>
    <w:p w14:paraId="1915F8BD" w14:textId="3B19B359" w:rsidR="001A3C4E" w:rsidRPr="0092531E" w:rsidRDefault="00FB28F8" w:rsidP="00437930">
      <w:pPr>
        <w:tabs>
          <w:tab w:val="left" w:pos="709"/>
          <w:tab w:val="left" w:pos="9356"/>
        </w:tabs>
        <w:ind w:right="-1"/>
        <w:jc w:val="both"/>
      </w:pPr>
      <w:r>
        <w:tab/>
      </w:r>
      <w:r w:rsidR="00FC3A2E" w:rsidRPr="00FC3A2E">
        <w:t xml:space="preserve">The </w:t>
      </w:r>
      <w:bookmarkStart w:id="2" w:name="_Hlk161859523"/>
      <w:r w:rsidR="001A3C4E">
        <w:t>PIU Engineer</w:t>
      </w:r>
      <w:r w:rsidR="00FC3A2E" w:rsidRPr="00FC3A2E">
        <w:t xml:space="preserve"> </w:t>
      </w:r>
      <w:bookmarkEnd w:id="2"/>
      <w:r w:rsidR="00FC3A2E" w:rsidRPr="00FC3A2E">
        <w:t xml:space="preserve">will perform his/her duties in close cooperation with all PIU specialists, authorized staff of the </w:t>
      </w:r>
      <w:r w:rsidR="00FC3A2E" w:rsidRPr="00855113">
        <w:t>MNRE</w:t>
      </w:r>
      <w:r w:rsidR="00FC3A2E">
        <w:t>TS KR</w:t>
      </w:r>
      <w:r w:rsidR="00FC3A2E" w:rsidRPr="00FC3A2E">
        <w:t xml:space="preserve">, and </w:t>
      </w:r>
      <w:r w:rsidR="001A3C4E">
        <w:t xml:space="preserve">the </w:t>
      </w:r>
      <w:r w:rsidR="00FC3A2E" w:rsidRPr="00FC3A2E">
        <w:t xml:space="preserve">World Bank </w:t>
      </w:r>
      <w:r w:rsidR="00FC3A2E">
        <w:t>team</w:t>
      </w:r>
      <w:r w:rsidR="00FC3A2E" w:rsidRPr="00FC3A2E">
        <w:t xml:space="preserve">. </w:t>
      </w:r>
      <w:r w:rsidR="00B7434A" w:rsidRPr="00B7434A">
        <w:t xml:space="preserve">In addition, the Project Engineer will regularly provide information </w:t>
      </w:r>
      <w:r w:rsidR="0011514A">
        <w:t xml:space="preserve">and </w:t>
      </w:r>
      <w:r w:rsidR="0011514A" w:rsidRPr="00406C9A">
        <w:t xml:space="preserve">report </w:t>
      </w:r>
      <w:r w:rsidR="00B7434A" w:rsidRPr="00406C9A">
        <w:t xml:space="preserve">to the </w:t>
      </w:r>
      <w:r w:rsidR="00B7434A" w:rsidRPr="00B7434A">
        <w:t>PIU Director</w:t>
      </w:r>
      <w:r w:rsidR="00135103">
        <w:t xml:space="preserve"> and</w:t>
      </w:r>
      <w:r w:rsidR="0011514A">
        <w:t xml:space="preserve"> Project Coordinator</w:t>
      </w:r>
      <w:r w:rsidR="00B7434A" w:rsidRPr="00B7434A">
        <w:t xml:space="preserve"> according to his terms of reference.</w:t>
      </w:r>
    </w:p>
    <w:p w14:paraId="2EB679D3" w14:textId="64022BA1" w:rsidR="00B7434A" w:rsidRDefault="00FB28F8" w:rsidP="001A3C4E">
      <w:pPr>
        <w:tabs>
          <w:tab w:val="left" w:pos="709"/>
        </w:tabs>
        <w:spacing w:before="120" w:after="60"/>
        <w:ind w:right="-1"/>
      </w:pPr>
      <w:r>
        <w:tab/>
      </w:r>
      <w:r w:rsidR="001A3C4E" w:rsidRPr="001A3C4E">
        <w:t>As part of this assignment,</w:t>
      </w:r>
      <w:r w:rsidR="001A3C4E">
        <w:t xml:space="preserve"> The PIU Engineer prepares</w:t>
      </w:r>
      <w:r w:rsidR="008B02E4" w:rsidRPr="00B95B78">
        <w:t xml:space="preserve"> </w:t>
      </w:r>
      <w:r w:rsidR="001A3C4E" w:rsidRPr="001A3C4E">
        <w:t>monthly and quarterly progress reports, interim, annual, final</w:t>
      </w:r>
      <w:r w:rsidR="001A3C4E">
        <w:t>,</w:t>
      </w:r>
      <w:r w:rsidR="001A3C4E" w:rsidRPr="001A3C4E">
        <w:t xml:space="preserve"> and progress reports. This report should contain the main results of activity for the reporting month, key issues</w:t>
      </w:r>
      <w:r w:rsidR="001A3C4E">
        <w:t>,</w:t>
      </w:r>
      <w:r w:rsidR="001A3C4E" w:rsidRPr="001A3C4E">
        <w:t xml:space="preserve"> and plans for the next month. Progress reports must be prepared and submitted in two (2) copies in Russian with a signature and in electronic form, which must be sent to the email of the </w:t>
      </w:r>
      <w:r w:rsidR="00636C4F" w:rsidRPr="00636C4F">
        <w:t xml:space="preserve">as Project Coordinator </w:t>
      </w:r>
      <w:r w:rsidR="00636C4F">
        <w:t xml:space="preserve">and </w:t>
      </w:r>
      <w:r w:rsidR="001A3C4E" w:rsidRPr="001A3C4E">
        <w:t>PIU Director, who must approve the progress report. The P</w:t>
      </w:r>
      <w:r w:rsidR="001A3C4E">
        <w:t>IU</w:t>
      </w:r>
      <w:r w:rsidR="001A3C4E" w:rsidRPr="001A3C4E">
        <w:t xml:space="preserve"> Engineer must also prepare a Final Report upon completion of the entire assignment </w:t>
      </w:r>
      <w:r w:rsidR="001A3C4E">
        <w:t>which</w:t>
      </w:r>
      <w:r w:rsidR="001A3C4E" w:rsidRPr="001A3C4E">
        <w:t xml:space="preserve"> must be submitted in two (2) copies in Russian with a signature and in electronic form, which must be sent to the email of the</w:t>
      </w:r>
      <w:r w:rsidR="00636C4F">
        <w:t xml:space="preserve"> </w:t>
      </w:r>
      <w:r w:rsidR="00636C4F" w:rsidRPr="00636C4F">
        <w:t xml:space="preserve">Project Coordinator </w:t>
      </w:r>
      <w:r w:rsidR="00636C4F">
        <w:t>and</w:t>
      </w:r>
      <w:r w:rsidR="00636C4F" w:rsidRPr="00740A65">
        <w:t xml:space="preserve"> </w:t>
      </w:r>
      <w:r w:rsidR="001A3C4E" w:rsidRPr="001A3C4E">
        <w:t xml:space="preserve">PIU Director. </w:t>
      </w:r>
    </w:p>
    <w:p w14:paraId="52DB41C6" w14:textId="3D63E40A" w:rsidR="003A6207" w:rsidRPr="004730EE" w:rsidRDefault="00FC3A2E" w:rsidP="00B7434A">
      <w:pPr>
        <w:pStyle w:val="a3"/>
        <w:numPr>
          <w:ilvl w:val="0"/>
          <w:numId w:val="11"/>
        </w:numPr>
        <w:tabs>
          <w:tab w:val="left" w:pos="709"/>
          <w:tab w:val="left" w:pos="9356"/>
        </w:tabs>
        <w:spacing w:before="120" w:after="120" w:line="240" w:lineRule="atLeast"/>
        <w:ind w:left="709" w:right="-1"/>
        <w:jc w:val="both"/>
      </w:pPr>
      <w:r w:rsidRPr="001A3C4E">
        <w:rPr>
          <w:b/>
          <w:bCs/>
        </w:rPr>
        <w:t>Client input</w:t>
      </w:r>
    </w:p>
    <w:p w14:paraId="38D08AF5" w14:textId="78E87F8D" w:rsidR="00FC3A2E" w:rsidRPr="00B7434A" w:rsidRDefault="00FB28F8" w:rsidP="00FC3A2E">
      <w:pPr>
        <w:pStyle w:val="a3"/>
        <w:tabs>
          <w:tab w:val="left" w:pos="709"/>
        </w:tabs>
        <w:spacing w:before="120" w:after="60"/>
        <w:ind w:left="0" w:right="-1"/>
        <w:jc w:val="both"/>
      </w:pPr>
      <w:r>
        <w:tab/>
      </w:r>
      <w:r w:rsidR="00FC3A2E" w:rsidRPr="00855113">
        <w:t>MNRE</w:t>
      </w:r>
      <w:r w:rsidR="00FC3A2E">
        <w:t>TS KR</w:t>
      </w:r>
      <w:r w:rsidR="00FC3A2E" w:rsidRPr="00FC3A2E">
        <w:t xml:space="preserve"> will provide </w:t>
      </w:r>
      <w:r w:rsidR="00FC3A2E">
        <w:t xml:space="preserve">to </w:t>
      </w:r>
      <w:r w:rsidR="00FC3A2E" w:rsidRPr="00FC3A2E">
        <w:t>the consul</w:t>
      </w:r>
      <w:r w:rsidR="00FC3A2E">
        <w:t xml:space="preserve">tant with appropriate workspace, </w:t>
      </w:r>
      <w:r w:rsidR="00FC3A2E" w:rsidRPr="00FC3A2E">
        <w:t>equipment</w:t>
      </w:r>
      <w:r w:rsidR="001A3C4E">
        <w:t>,</w:t>
      </w:r>
      <w:r w:rsidR="00FC3A2E" w:rsidRPr="00FC3A2E">
        <w:t xml:space="preserve"> and furniture to support the consultant's activities.</w:t>
      </w:r>
      <w:r w:rsidR="00B7434A" w:rsidRPr="00B7434A">
        <w:t xml:space="preserve"> The PIU will provide the Engineer with all relevant reports, documents, </w:t>
      </w:r>
      <w:r w:rsidR="00B7434A">
        <w:t xml:space="preserve">and </w:t>
      </w:r>
      <w:r w:rsidR="00B7434A" w:rsidRPr="00B7434A">
        <w:t>manuals available to ensure effective completion of the assignment.</w:t>
      </w:r>
    </w:p>
    <w:p w14:paraId="7E8D3013" w14:textId="77777777" w:rsidR="00B7434A" w:rsidRPr="00B7434A" w:rsidRDefault="00B7434A" w:rsidP="00FC3A2E">
      <w:pPr>
        <w:pStyle w:val="a3"/>
        <w:tabs>
          <w:tab w:val="left" w:pos="709"/>
        </w:tabs>
        <w:spacing w:before="120" w:after="60"/>
        <w:ind w:left="0" w:right="-1"/>
        <w:jc w:val="both"/>
      </w:pPr>
    </w:p>
    <w:p w14:paraId="336FBA30" w14:textId="66EE28BE" w:rsidR="002C62AD" w:rsidRPr="00A82E12" w:rsidRDefault="00437930" w:rsidP="002C62AD">
      <w:pPr>
        <w:pStyle w:val="a3"/>
        <w:numPr>
          <w:ilvl w:val="0"/>
          <w:numId w:val="11"/>
        </w:numPr>
        <w:tabs>
          <w:tab w:val="left" w:pos="709"/>
        </w:tabs>
        <w:spacing w:before="120" w:after="60"/>
        <w:ind w:right="-1"/>
        <w:jc w:val="both"/>
        <w:rPr>
          <w:b/>
          <w:bCs/>
        </w:rPr>
      </w:pPr>
      <w:r>
        <w:rPr>
          <w:b/>
          <w:bCs/>
        </w:rPr>
        <w:t xml:space="preserve"> Contract d</w:t>
      </w:r>
      <w:r w:rsidRPr="00A82E12">
        <w:rPr>
          <w:b/>
          <w:bCs/>
        </w:rPr>
        <w:t>uration</w:t>
      </w:r>
    </w:p>
    <w:p w14:paraId="60468D77" w14:textId="0A7234FE" w:rsidR="002C62AD" w:rsidRDefault="00FB28F8" w:rsidP="002C62AD">
      <w:pPr>
        <w:pStyle w:val="a3"/>
        <w:tabs>
          <w:tab w:val="left" w:pos="709"/>
        </w:tabs>
        <w:spacing w:before="120" w:after="60"/>
        <w:ind w:left="0" w:right="-1"/>
        <w:jc w:val="both"/>
      </w:pPr>
      <w:r>
        <w:tab/>
      </w:r>
      <w:r w:rsidR="002C62AD" w:rsidRPr="00CB531F">
        <w:t xml:space="preserve">The planned duration of this assignment is 12 months on a full-time basis with a </w:t>
      </w:r>
      <w:r w:rsidR="001A3C4E">
        <w:t>3</w:t>
      </w:r>
      <w:r w:rsidR="002C62AD" w:rsidRPr="00CB531F">
        <w:t>-month trial period.</w:t>
      </w:r>
      <w:r w:rsidR="001A3C4E" w:rsidRPr="001A3C4E">
        <w:t xml:space="preserve"> The terms of the contract may be extended as necessary and subject to the satisfactory performance of the </w:t>
      </w:r>
      <w:r w:rsidR="001A3C4E">
        <w:t>PIU</w:t>
      </w:r>
      <w:r w:rsidR="001A3C4E" w:rsidRPr="001A3C4E">
        <w:t xml:space="preserve"> engineer based on the mutual agreement of the parties.</w:t>
      </w:r>
    </w:p>
    <w:p w14:paraId="0DADF9C2" w14:textId="77777777" w:rsidR="002C62AD" w:rsidRDefault="002C62AD" w:rsidP="002C62AD">
      <w:pPr>
        <w:pStyle w:val="a3"/>
        <w:tabs>
          <w:tab w:val="left" w:pos="709"/>
        </w:tabs>
        <w:spacing w:before="120" w:after="60"/>
        <w:ind w:left="0" w:right="-1"/>
        <w:jc w:val="both"/>
      </w:pPr>
    </w:p>
    <w:p w14:paraId="66532DB0" w14:textId="77777777" w:rsidR="004730EE" w:rsidRPr="00FC3A2E" w:rsidRDefault="00FC3A2E" w:rsidP="00FC3A2E">
      <w:pPr>
        <w:pStyle w:val="a3"/>
        <w:numPr>
          <w:ilvl w:val="0"/>
          <w:numId w:val="11"/>
        </w:numPr>
        <w:tabs>
          <w:tab w:val="left" w:pos="709"/>
        </w:tabs>
        <w:spacing w:before="120" w:after="60"/>
        <w:ind w:right="-1"/>
        <w:rPr>
          <w:b/>
        </w:rPr>
      </w:pPr>
      <w:r>
        <w:rPr>
          <w:b/>
        </w:rPr>
        <w:t xml:space="preserve">Qualification requirements </w:t>
      </w:r>
    </w:p>
    <w:p w14:paraId="200CAB35" w14:textId="77777777" w:rsidR="001D5169" w:rsidRPr="00FC3A2E" w:rsidRDefault="001D5169" w:rsidP="001D5169">
      <w:pPr>
        <w:pStyle w:val="a3"/>
        <w:tabs>
          <w:tab w:val="left" w:pos="709"/>
        </w:tabs>
        <w:spacing w:before="120" w:after="60"/>
        <w:ind w:left="1080" w:right="-1"/>
        <w:jc w:val="both"/>
        <w:rPr>
          <w:b/>
        </w:rPr>
      </w:pPr>
    </w:p>
    <w:p w14:paraId="2110C3CF" w14:textId="010D73DA" w:rsidR="00FC3A2E" w:rsidRPr="00B7434A" w:rsidRDefault="00FC3A2E" w:rsidP="006F380A">
      <w:pPr>
        <w:tabs>
          <w:tab w:val="left" w:pos="709"/>
          <w:tab w:val="left" w:pos="9356"/>
        </w:tabs>
        <w:ind w:left="360" w:right="-1"/>
        <w:jc w:val="both"/>
        <w:rPr>
          <w:b/>
        </w:rPr>
      </w:pPr>
      <w:proofErr w:type="spellStart"/>
      <w:r w:rsidRPr="00FC3A2E">
        <w:rPr>
          <w:b/>
          <w:lang w:val="ru-RU"/>
        </w:rPr>
        <w:t>Minimum</w:t>
      </w:r>
      <w:proofErr w:type="spellEnd"/>
      <w:r w:rsidRPr="00FC3A2E">
        <w:rPr>
          <w:b/>
          <w:lang w:val="ru-RU"/>
        </w:rPr>
        <w:t xml:space="preserve"> </w:t>
      </w:r>
      <w:proofErr w:type="spellStart"/>
      <w:r w:rsidRPr="00FC3A2E">
        <w:rPr>
          <w:b/>
          <w:lang w:val="ru-RU"/>
        </w:rPr>
        <w:t>qualification</w:t>
      </w:r>
      <w:proofErr w:type="spellEnd"/>
      <w:r w:rsidR="00B7434A">
        <w:rPr>
          <w:b/>
          <w:lang w:val="ru-RU"/>
        </w:rPr>
        <w:t xml:space="preserve"> </w:t>
      </w:r>
      <w:r w:rsidR="00B7434A">
        <w:rPr>
          <w:b/>
        </w:rPr>
        <w:t>requirements</w:t>
      </w:r>
    </w:p>
    <w:p w14:paraId="1B348E7B" w14:textId="77777777" w:rsidR="00FC3A2E" w:rsidRDefault="00FC3A2E" w:rsidP="006F380A">
      <w:pPr>
        <w:tabs>
          <w:tab w:val="left" w:pos="709"/>
          <w:tab w:val="left" w:pos="9356"/>
        </w:tabs>
        <w:ind w:left="360" w:right="-1"/>
        <w:jc w:val="both"/>
        <w:rPr>
          <w:b/>
          <w:lang w:val="ru-RU"/>
        </w:rPr>
      </w:pPr>
    </w:p>
    <w:p w14:paraId="0DA3C98D" w14:textId="7F4F9952" w:rsidR="00C80992" w:rsidRPr="00C80992" w:rsidRDefault="00B7434A" w:rsidP="00C80992">
      <w:pPr>
        <w:pStyle w:val="a3"/>
        <w:numPr>
          <w:ilvl w:val="0"/>
          <w:numId w:val="19"/>
        </w:numPr>
        <w:tabs>
          <w:tab w:val="left" w:pos="709"/>
          <w:tab w:val="num" w:pos="1440"/>
          <w:tab w:val="left" w:pos="9356"/>
        </w:tabs>
        <w:ind w:right="-1"/>
        <w:jc w:val="both"/>
      </w:pPr>
      <w:r>
        <w:t>Higher engineering education or master's degree in the field of construction, urban and industrial-civil engineering infrastructure;</w:t>
      </w:r>
      <w:r w:rsidR="00C80992" w:rsidRPr="00C80992">
        <w:rPr>
          <w:rFonts w:eastAsiaTheme="minorHAnsi"/>
          <w:bCs/>
        </w:rPr>
        <w:t xml:space="preserve"> </w:t>
      </w:r>
    </w:p>
    <w:p w14:paraId="7AF7F65E" w14:textId="599DDCE2" w:rsidR="00437930" w:rsidRDefault="00C80992" w:rsidP="00B7434A">
      <w:pPr>
        <w:pStyle w:val="a3"/>
        <w:numPr>
          <w:ilvl w:val="0"/>
          <w:numId w:val="19"/>
        </w:numPr>
        <w:tabs>
          <w:tab w:val="left" w:pos="709"/>
          <w:tab w:val="num" w:pos="1440"/>
          <w:tab w:val="left" w:pos="9356"/>
        </w:tabs>
        <w:ind w:right="-1"/>
        <w:jc w:val="both"/>
      </w:pPr>
      <w:r>
        <w:rPr>
          <w:bCs/>
        </w:rPr>
        <w:t>E</w:t>
      </w:r>
      <w:r w:rsidRPr="00C80992">
        <w:rPr>
          <w:bCs/>
        </w:rPr>
        <w:t xml:space="preserve">xperience in the field of </w:t>
      </w:r>
      <w:r w:rsidR="00FE1176">
        <w:rPr>
          <w:bCs/>
        </w:rPr>
        <w:t xml:space="preserve">civil </w:t>
      </w:r>
      <w:r w:rsidRPr="00C80992">
        <w:rPr>
          <w:bCs/>
        </w:rPr>
        <w:t>construction</w:t>
      </w:r>
      <w:r>
        <w:rPr>
          <w:bCs/>
        </w:rPr>
        <w:t xml:space="preserve">, </w:t>
      </w:r>
      <w:r w:rsidR="00FE1176">
        <w:rPr>
          <w:bCs/>
        </w:rPr>
        <w:t xml:space="preserve">construction </w:t>
      </w:r>
      <w:r>
        <w:rPr>
          <w:bCs/>
        </w:rPr>
        <w:t>contract m</w:t>
      </w:r>
      <w:r w:rsidR="00437930" w:rsidRPr="00437930">
        <w:rPr>
          <w:bCs/>
        </w:rPr>
        <w:t xml:space="preserve">anagement and supervision, minimum </w:t>
      </w:r>
      <w:r w:rsidR="006B52C3">
        <w:rPr>
          <w:bCs/>
        </w:rPr>
        <w:t>5</w:t>
      </w:r>
      <w:r w:rsidR="00437930" w:rsidRPr="00437930">
        <w:rPr>
          <w:bCs/>
        </w:rPr>
        <w:t xml:space="preserve"> years</w:t>
      </w:r>
      <w:r w:rsidR="00437930" w:rsidRPr="00B95B78">
        <w:rPr>
          <w:bCs/>
        </w:rPr>
        <w:t>;</w:t>
      </w:r>
    </w:p>
    <w:p w14:paraId="489E0C17" w14:textId="182FBE78" w:rsidR="00B7434A" w:rsidRDefault="00437930" w:rsidP="00B7434A">
      <w:pPr>
        <w:pStyle w:val="a3"/>
        <w:numPr>
          <w:ilvl w:val="0"/>
          <w:numId w:val="19"/>
        </w:numPr>
        <w:tabs>
          <w:tab w:val="left" w:pos="709"/>
          <w:tab w:val="num" w:pos="1440"/>
          <w:tab w:val="left" w:pos="9356"/>
        </w:tabs>
        <w:ind w:right="-1"/>
        <w:jc w:val="both"/>
      </w:pPr>
      <w:r w:rsidRPr="00437930">
        <w:rPr>
          <w:rFonts w:eastAsia="Calibri"/>
          <w:bCs/>
        </w:rPr>
        <w:t>A qualification certificate to provide appropriate engineering services</w:t>
      </w:r>
      <w:r w:rsidR="00C80992" w:rsidRPr="00B95B78">
        <w:rPr>
          <w:rFonts w:eastAsia="Calibri"/>
          <w:bCs/>
        </w:rPr>
        <w:t xml:space="preserve"> </w:t>
      </w:r>
      <w:r w:rsidR="00C80992">
        <w:rPr>
          <w:rFonts w:eastAsia="Calibri"/>
          <w:bCs/>
        </w:rPr>
        <w:t>is require</w:t>
      </w:r>
      <w:r w:rsidR="00FE1176">
        <w:rPr>
          <w:rFonts w:eastAsia="Calibri"/>
          <w:bCs/>
        </w:rPr>
        <w:t>d</w:t>
      </w:r>
      <w:r w:rsidRPr="00B95B78">
        <w:t xml:space="preserve">, </w:t>
      </w:r>
      <w:r w:rsidR="00B7434A">
        <w:t>a certificate for a cost estimate engineer is an advantage;</w:t>
      </w:r>
    </w:p>
    <w:p w14:paraId="0FC06AA2" w14:textId="0AB2E397" w:rsidR="00B7434A" w:rsidRPr="00FB28F8" w:rsidRDefault="00437930" w:rsidP="00B7434A">
      <w:pPr>
        <w:pStyle w:val="a3"/>
        <w:numPr>
          <w:ilvl w:val="0"/>
          <w:numId w:val="19"/>
        </w:numPr>
        <w:tabs>
          <w:tab w:val="left" w:pos="709"/>
          <w:tab w:val="num" w:pos="1440"/>
          <w:tab w:val="left" w:pos="9356"/>
        </w:tabs>
        <w:ind w:right="-1"/>
        <w:jc w:val="both"/>
      </w:pPr>
      <w:bookmarkStart w:id="3" w:name="_Hlk162970743"/>
      <w:r w:rsidRPr="00437930">
        <w:t>Deep knowledge of design and estimate documentation and ability to develop technical specifications;</w:t>
      </w:r>
      <w:r w:rsidR="00C80992">
        <w:t xml:space="preserve"> </w:t>
      </w:r>
      <w:bookmarkEnd w:id="3"/>
      <w:r w:rsidR="00B7434A" w:rsidRPr="00FB28F8">
        <w:t xml:space="preserve">Experience </w:t>
      </w:r>
      <w:r w:rsidR="00C80992">
        <w:t xml:space="preserve">as an engineer </w:t>
      </w:r>
      <w:r w:rsidR="00B7434A" w:rsidRPr="00FB28F8">
        <w:t>in similar projects, preferably financed by international agencies (WB, ADB, EU, USAID, UNDP and other international donor organizations);</w:t>
      </w:r>
    </w:p>
    <w:p w14:paraId="4223927F" w14:textId="77777777" w:rsidR="00FE1176" w:rsidRDefault="00FE1176" w:rsidP="00FE1176">
      <w:pPr>
        <w:tabs>
          <w:tab w:val="left" w:pos="709"/>
          <w:tab w:val="left" w:pos="9356"/>
        </w:tabs>
        <w:ind w:left="360" w:right="-1"/>
        <w:jc w:val="both"/>
      </w:pPr>
      <w:r>
        <w:t>•</w:t>
      </w:r>
      <w:r>
        <w:tab/>
        <w:t>Good knowledge of construction norms and standards (</w:t>
      </w:r>
      <w:proofErr w:type="spellStart"/>
      <w:r>
        <w:t>SNiP</w:t>
      </w:r>
      <w:proofErr w:type="spellEnd"/>
      <w:r>
        <w:t xml:space="preserve"> and GOST);</w:t>
      </w:r>
    </w:p>
    <w:p w14:paraId="69B7E36F" w14:textId="77777777" w:rsidR="00FE1176" w:rsidRDefault="00FE1176" w:rsidP="00FE1176">
      <w:pPr>
        <w:tabs>
          <w:tab w:val="left" w:pos="709"/>
          <w:tab w:val="left" w:pos="9356"/>
        </w:tabs>
        <w:ind w:left="360" w:right="-1"/>
        <w:jc w:val="both"/>
      </w:pPr>
      <w:r>
        <w:t>•</w:t>
      </w:r>
      <w:r>
        <w:tab/>
        <w:t xml:space="preserve">Good skills with the Microsoft Office software package; </w:t>
      </w:r>
    </w:p>
    <w:p w14:paraId="43A9BB76" w14:textId="702CE10A" w:rsidR="00D52EA8" w:rsidRDefault="00FE1176" w:rsidP="00FE1176">
      <w:pPr>
        <w:tabs>
          <w:tab w:val="left" w:pos="709"/>
          <w:tab w:val="left" w:pos="9356"/>
        </w:tabs>
        <w:ind w:left="360" w:right="-1"/>
        <w:jc w:val="both"/>
      </w:pPr>
      <w:r>
        <w:t>•</w:t>
      </w:r>
      <w:r>
        <w:tab/>
        <w:t>Communication skills, oral and written in Kyrgyz and Russian</w:t>
      </w:r>
      <w:r w:rsidR="00F962A8">
        <w:t>; Communication in English language will be an advantage</w:t>
      </w:r>
    </w:p>
    <w:p w14:paraId="09064103" w14:textId="77777777" w:rsidR="00FE1176" w:rsidRDefault="00FE1176" w:rsidP="00FE1176">
      <w:pPr>
        <w:tabs>
          <w:tab w:val="left" w:pos="709"/>
          <w:tab w:val="left" w:pos="9356"/>
        </w:tabs>
        <w:ind w:left="360" w:right="-1"/>
        <w:jc w:val="both"/>
      </w:pPr>
    </w:p>
    <w:p w14:paraId="5E264BEC" w14:textId="77777777" w:rsidR="0086592F" w:rsidRPr="00A82E12" w:rsidRDefault="0086592F" w:rsidP="0086592F"/>
    <w:sectPr w:rsidR="0086592F" w:rsidRPr="00A82E12" w:rsidSect="00C54695">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2D1" w14:textId="77777777" w:rsidR="00300986" w:rsidRDefault="00300986" w:rsidP="008139DC">
      <w:r>
        <w:separator/>
      </w:r>
    </w:p>
  </w:endnote>
  <w:endnote w:type="continuationSeparator" w:id="0">
    <w:p w14:paraId="65220DFF" w14:textId="77777777" w:rsidR="00300986" w:rsidRDefault="00300986" w:rsidP="0081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E114" w14:textId="77777777" w:rsidR="00300986" w:rsidRDefault="00300986" w:rsidP="008139DC">
      <w:r>
        <w:separator/>
      </w:r>
    </w:p>
  </w:footnote>
  <w:footnote w:type="continuationSeparator" w:id="0">
    <w:p w14:paraId="448BBFE5" w14:textId="77777777" w:rsidR="00300986" w:rsidRDefault="00300986" w:rsidP="0081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B4405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D3E32C7"/>
    <w:multiLevelType w:val="hybridMultilevel"/>
    <w:tmpl w:val="5FB04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D74269"/>
    <w:multiLevelType w:val="hybridMultilevel"/>
    <w:tmpl w:val="F8766F0A"/>
    <w:lvl w:ilvl="0" w:tplc="44BC46D0">
      <w:start w:val="1"/>
      <w:numFmt w:val="upperRoman"/>
      <w:lvlText w:val="%1."/>
      <w:lvlJc w:val="righ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FE549F"/>
    <w:multiLevelType w:val="hybridMultilevel"/>
    <w:tmpl w:val="F878C72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D9B4ED3"/>
    <w:multiLevelType w:val="hybridMultilevel"/>
    <w:tmpl w:val="3A6458D6"/>
    <w:lvl w:ilvl="0" w:tplc="07C0A5D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1F94B2E"/>
    <w:multiLevelType w:val="hybridMultilevel"/>
    <w:tmpl w:val="5920AE88"/>
    <w:lvl w:ilvl="0" w:tplc="CA9070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93D9C"/>
    <w:multiLevelType w:val="hybridMultilevel"/>
    <w:tmpl w:val="AE161F2A"/>
    <w:lvl w:ilvl="0" w:tplc="EC1CAF70">
      <w:start w:val="2"/>
      <w:numFmt w:val="upperRoman"/>
      <w:lvlText w:val="%1."/>
      <w:lvlJc w:val="left"/>
      <w:pPr>
        <w:ind w:left="1080" w:hanging="720"/>
      </w:pPr>
      <w:rPr>
        <w:rFonts w:hint="default"/>
        <w:b/>
        <w:color w:val="auto"/>
      </w:rPr>
    </w:lvl>
    <w:lvl w:ilvl="1" w:tplc="D84C79E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B36E6D"/>
    <w:multiLevelType w:val="hybridMultilevel"/>
    <w:tmpl w:val="F8766F0A"/>
    <w:lvl w:ilvl="0" w:tplc="44BC46D0">
      <w:start w:val="1"/>
      <w:numFmt w:val="upperRoman"/>
      <w:lvlText w:val="%1."/>
      <w:lvlJc w:val="righ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8B21A43"/>
    <w:multiLevelType w:val="hybridMultilevel"/>
    <w:tmpl w:val="1F9E35AE"/>
    <w:lvl w:ilvl="0" w:tplc="F220456E">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4F8F768E"/>
    <w:multiLevelType w:val="hybridMultilevel"/>
    <w:tmpl w:val="F95A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1381C3E"/>
    <w:multiLevelType w:val="hybridMultilevel"/>
    <w:tmpl w:val="6D40A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BE5520"/>
    <w:multiLevelType w:val="hybridMultilevel"/>
    <w:tmpl w:val="11762552"/>
    <w:lvl w:ilvl="0" w:tplc="FFFFFFFF">
      <w:start w:val="2"/>
      <w:numFmt w:val="upperRoman"/>
      <w:lvlText w:val="%1."/>
      <w:lvlJc w:val="left"/>
      <w:pPr>
        <w:ind w:left="1080" w:hanging="720"/>
      </w:pPr>
      <w:rPr>
        <w:rFonts w:hint="default"/>
        <w:b/>
        <w:color w:val="auto"/>
      </w:rPr>
    </w:lvl>
    <w:lvl w:ilvl="1" w:tplc="04190001">
      <w:start w:val="1"/>
      <w:numFmt w:val="bullet"/>
      <w:lvlText w:val=""/>
      <w:lvlJc w:val="left"/>
      <w:pPr>
        <w:ind w:left="135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C2771D"/>
    <w:multiLevelType w:val="hybridMultilevel"/>
    <w:tmpl w:val="F0BA9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EC03C0"/>
    <w:multiLevelType w:val="hybridMultilevel"/>
    <w:tmpl w:val="C3820CA2"/>
    <w:lvl w:ilvl="0" w:tplc="02C237A4">
      <w:start w:val="2"/>
      <w:numFmt w:val="upperRoman"/>
      <w:lvlText w:val="%1."/>
      <w:lvlJc w:val="left"/>
      <w:pPr>
        <w:ind w:left="1080" w:hanging="72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7353D4"/>
    <w:multiLevelType w:val="hybridMultilevel"/>
    <w:tmpl w:val="46187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4A27B9"/>
    <w:multiLevelType w:val="hybridMultilevel"/>
    <w:tmpl w:val="894A6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
  </w:num>
  <w:num w:numId="10">
    <w:abstractNumId w:val="14"/>
  </w:num>
  <w:num w:numId="11">
    <w:abstractNumId w:val="7"/>
  </w:num>
  <w:num w:numId="12">
    <w:abstractNumId w:val="10"/>
  </w:num>
  <w:num w:numId="13">
    <w:abstractNumId w:val="15"/>
  </w:num>
  <w:num w:numId="14">
    <w:abstractNumId w:val="11"/>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8C"/>
    <w:rsid w:val="0000247B"/>
    <w:rsid w:val="00022E3D"/>
    <w:rsid w:val="00031AA0"/>
    <w:rsid w:val="00053F27"/>
    <w:rsid w:val="00060847"/>
    <w:rsid w:val="00073F35"/>
    <w:rsid w:val="00091EDF"/>
    <w:rsid w:val="000A1DB9"/>
    <w:rsid w:val="000C2A21"/>
    <w:rsid w:val="000D55DD"/>
    <w:rsid w:val="000F6B73"/>
    <w:rsid w:val="0011514A"/>
    <w:rsid w:val="00135103"/>
    <w:rsid w:val="00135E32"/>
    <w:rsid w:val="00143C18"/>
    <w:rsid w:val="00157539"/>
    <w:rsid w:val="001607CB"/>
    <w:rsid w:val="00160D13"/>
    <w:rsid w:val="00180389"/>
    <w:rsid w:val="00181B7F"/>
    <w:rsid w:val="001A3C4E"/>
    <w:rsid w:val="001A7B09"/>
    <w:rsid w:val="001B2E77"/>
    <w:rsid w:val="001B5217"/>
    <w:rsid w:val="001D0ED7"/>
    <w:rsid w:val="001D5169"/>
    <w:rsid w:val="001D65E9"/>
    <w:rsid w:val="002036C7"/>
    <w:rsid w:val="00222B95"/>
    <w:rsid w:val="002302C9"/>
    <w:rsid w:val="0023435E"/>
    <w:rsid w:val="00261FC9"/>
    <w:rsid w:val="00262A13"/>
    <w:rsid w:val="00280208"/>
    <w:rsid w:val="002807F5"/>
    <w:rsid w:val="002822BE"/>
    <w:rsid w:val="002830E4"/>
    <w:rsid w:val="0029768B"/>
    <w:rsid w:val="002A10DE"/>
    <w:rsid w:val="002C62AD"/>
    <w:rsid w:val="002D0A88"/>
    <w:rsid w:val="002D1C6C"/>
    <w:rsid w:val="002E1E35"/>
    <w:rsid w:val="00300986"/>
    <w:rsid w:val="00303BAD"/>
    <w:rsid w:val="003068EE"/>
    <w:rsid w:val="0032221C"/>
    <w:rsid w:val="00355B38"/>
    <w:rsid w:val="003602A4"/>
    <w:rsid w:val="00363878"/>
    <w:rsid w:val="00371DDC"/>
    <w:rsid w:val="00375E9F"/>
    <w:rsid w:val="003A6207"/>
    <w:rsid w:val="003B1F54"/>
    <w:rsid w:val="003D0975"/>
    <w:rsid w:val="003E36DD"/>
    <w:rsid w:val="00403C8E"/>
    <w:rsid w:val="00406C9A"/>
    <w:rsid w:val="00416CF3"/>
    <w:rsid w:val="00423E19"/>
    <w:rsid w:val="00437930"/>
    <w:rsid w:val="004455F7"/>
    <w:rsid w:val="00446C2C"/>
    <w:rsid w:val="004730EE"/>
    <w:rsid w:val="0047354B"/>
    <w:rsid w:val="00473A4E"/>
    <w:rsid w:val="004905F9"/>
    <w:rsid w:val="004C5572"/>
    <w:rsid w:val="004C72AD"/>
    <w:rsid w:val="004D5608"/>
    <w:rsid w:val="00502A1E"/>
    <w:rsid w:val="00532C1F"/>
    <w:rsid w:val="00580A24"/>
    <w:rsid w:val="005858DD"/>
    <w:rsid w:val="005978BE"/>
    <w:rsid w:val="005A24DE"/>
    <w:rsid w:val="005D079D"/>
    <w:rsid w:val="005D08BB"/>
    <w:rsid w:val="005D5191"/>
    <w:rsid w:val="00603FF4"/>
    <w:rsid w:val="00620F67"/>
    <w:rsid w:val="00632BD3"/>
    <w:rsid w:val="00636C4F"/>
    <w:rsid w:val="006560EC"/>
    <w:rsid w:val="00672CA4"/>
    <w:rsid w:val="00694514"/>
    <w:rsid w:val="006954D4"/>
    <w:rsid w:val="006B52C3"/>
    <w:rsid w:val="006D003D"/>
    <w:rsid w:val="006E0586"/>
    <w:rsid w:val="006F255F"/>
    <w:rsid w:val="006F380A"/>
    <w:rsid w:val="007046FD"/>
    <w:rsid w:val="00714321"/>
    <w:rsid w:val="00721BCB"/>
    <w:rsid w:val="0073579F"/>
    <w:rsid w:val="0075473F"/>
    <w:rsid w:val="00757DE3"/>
    <w:rsid w:val="00764713"/>
    <w:rsid w:val="00782D94"/>
    <w:rsid w:val="00782E47"/>
    <w:rsid w:val="00784A8B"/>
    <w:rsid w:val="00796610"/>
    <w:rsid w:val="007B18CE"/>
    <w:rsid w:val="007B6007"/>
    <w:rsid w:val="007D575E"/>
    <w:rsid w:val="007E30C8"/>
    <w:rsid w:val="008139DC"/>
    <w:rsid w:val="00843D12"/>
    <w:rsid w:val="00855113"/>
    <w:rsid w:val="00856789"/>
    <w:rsid w:val="0086592F"/>
    <w:rsid w:val="00866B74"/>
    <w:rsid w:val="00872169"/>
    <w:rsid w:val="008838D8"/>
    <w:rsid w:val="00883A96"/>
    <w:rsid w:val="008B02E4"/>
    <w:rsid w:val="008D0BC6"/>
    <w:rsid w:val="008D6CE2"/>
    <w:rsid w:val="008F1999"/>
    <w:rsid w:val="008F5068"/>
    <w:rsid w:val="00911C4D"/>
    <w:rsid w:val="009144A4"/>
    <w:rsid w:val="00915670"/>
    <w:rsid w:val="0092531E"/>
    <w:rsid w:val="00951A78"/>
    <w:rsid w:val="009720C7"/>
    <w:rsid w:val="00976F1F"/>
    <w:rsid w:val="00977D50"/>
    <w:rsid w:val="00983FE1"/>
    <w:rsid w:val="00993F2C"/>
    <w:rsid w:val="0099702D"/>
    <w:rsid w:val="009A773C"/>
    <w:rsid w:val="009C1E5A"/>
    <w:rsid w:val="009E360A"/>
    <w:rsid w:val="00A16671"/>
    <w:rsid w:val="00A33F83"/>
    <w:rsid w:val="00A50F93"/>
    <w:rsid w:val="00A52E6F"/>
    <w:rsid w:val="00A56046"/>
    <w:rsid w:val="00A57FF3"/>
    <w:rsid w:val="00A63577"/>
    <w:rsid w:val="00A71C64"/>
    <w:rsid w:val="00A804CA"/>
    <w:rsid w:val="00A82E12"/>
    <w:rsid w:val="00A84338"/>
    <w:rsid w:val="00A8694D"/>
    <w:rsid w:val="00A93E7C"/>
    <w:rsid w:val="00AA6BFD"/>
    <w:rsid w:val="00AA7A1E"/>
    <w:rsid w:val="00AC08B2"/>
    <w:rsid w:val="00AD3EC4"/>
    <w:rsid w:val="00B05AD4"/>
    <w:rsid w:val="00B1264B"/>
    <w:rsid w:val="00B1558A"/>
    <w:rsid w:val="00B1649F"/>
    <w:rsid w:val="00B305CD"/>
    <w:rsid w:val="00B416E0"/>
    <w:rsid w:val="00B450D1"/>
    <w:rsid w:val="00B63C79"/>
    <w:rsid w:val="00B7434A"/>
    <w:rsid w:val="00B86894"/>
    <w:rsid w:val="00B901E0"/>
    <w:rsid w:val="00B947A0"/>
    <w:rsid w:val="00B94F1F"/>
    <w:rsid w:val="00B95B78"/>
    <w:rsid w:val="00B977F2"/>
    <w:rsid w:val="00BD1236"/>
    <w:rsid w:val="00BD7406"/>
    <w:rsid w:val="00BF12BA"/>
    <w:rsid w:val="00C328DD"/>
    <w:rsid w:val="00C334D1"/>
    <w:rsid w:val="00C5284C"/>
    <w:rsid w:val="00C54695"/>
    <w:rsid w:val="00C736DE"/>
    <w:rsid w:val="00C74D6E"/>
    <w:rsid w:val="00C80992"/>
    <w:rsid w:val="00C9068D"/>
    <w:rsid w:val="00C95EAE"/>
    <w:rsid w:val="00CB531F"/>
    <w:rsid w:val="00CC6BE0"/>
    <w:rsid w:val="00CE174B"/>
    <w:rsid w:val="00CE4720"/>
    <w:rsid w:val="00CF32FB"/>
    <w:rsid w:val="00D148DB"/>
    <w:rsid w:val="00D477F3"/>
    <w:rsid w:val="00D52EA8"/>
    <w:rsid w:val="00D560A7"/>
    <w:rsid w:val="00D64629"/>
    <w:rsid w:val="00DA7A66"/>
    <w:rsid w:val="00DB3FC3"/>
    <w:rsid w:val="00DD38E9"/>
    <w:rsid w:val="00DE7B2E"/>
    <w:rsid w:val="00DF625F"/>
    <w:rsid w:val="00E0189A"/>
    <w:rsid w:val="00E21050"/>
    <w:rsid w:val="00E246C3"/>
    <w:rsid w:val="00E34EFB"/>
    <w:rsid w:val="00E36930"/>
    <w:rsid w:val="00E61444"/>
    <w:rsid w:val="00E72E8B"/>
    <w:rsid w:val="00E96234"/>
    <w:rsid w:val="00EC14F9"/>
    <w:rsid w:val="00ED2229"/>
    <w:rsid w:val="00ED76C7"/>
    <w:rsid w:val="00EE2086"/>
    <w:rsid w:val="00EE3421"/>
    <w:rsid w:val="00EE3997"/>
    <w:rsid w:val="00F148B8"/>
    <w:rsid w:val="00F3093A"/>
    <w:rsid w:val="00F342B2"/>
    <w:rsid w:val="00F44F22"/>
    <w:rsid w:val="00F825D7"/>
    <w:rsid w:val="00F848A2"/>
    <w:rsid w:val="00F91E9F"/>
    <w:rsid w:val="00F962A8"/>
    <w:rsid w:val="00FA4D8C"/>
    <w:rsid w:val="00FB1154"/>
    <w:rsid w:val="00FB28F8"/>
    <w:rsid w:val="00FC3A2E"/>
    <w:rsid w:val="00FE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A7DD3"/>
  <w15:chartTrackingRefBased/>
  <w15:docId w15:val="{5088F1D6-CAEE-4384-A164-F9549701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B09"/>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B09"/>
    <w:pPr>
      <w:ind w:left="720"/>
      <w:contextualSpacing/>
    </w:pPr>
  </w:style>
  <w:style w:type="character" w:customStyle="1" w:styleId="ModelNrmlDoubleChar">
    <w:name w:val="ModelNrmlDouble Char"/>
    <w:link w:val="ModelNrmlDouble"/>
    <w:uiPriority w:val="99"/>
    <w:locked/>
    <w:rsid w:val="001A7B09"/>
    <w:rPr>
      <w:rFonts w:ascii="Times New Roman" w:eastAsia="Times New Roman" w:hAnsi="Times New Roman" w:cs="Times New Roman"/>
      <w:lang w:val="x-none" w:eastAsia="x-none"/>
    </w:rPr>
  </w:style>
  <w:style w:type="paragraph" w:customStyle="1" w:styleId="ModelNrmlDouble">
    <w:name w:val="ModelNrmlDouble"/>
    <w:basedOn w:val="a"/>
    <w:link w:val="ModelNrmlDoubleChar"/>
    <w:uiPriority w:val="99"/>
    <w:rsid w:val="001A7B09"/>
    <w:pPr>
      <w:spacing w:after="360" w:line="480" w:lineRule="auto"/>
      <w:ind w:firstLine="720"/>
      <w:jc w:val="both"/>
    </w:pPr>
    <w:rPr>
      <w:sz w:val="20"/>
      <w:szCs w:val="20"/>
      <w:lang w:val="x-none" w:eastAsia="x-none"/>
    </w:rPr>
  </w:style>
  <w:style w:type="character" w:styleId="a4">
    <w:name w:val="Hyperlink"/>
    <w:uiPriority w:val="99"/>
    <w:semiHidden/>
    <w:unhideWhenUsed/>
    <w:rsid w:val="003A6207"/>
    <w:rPr>
      <w:color w:val="0000FF"/>
      <w:u w:val="single"/>
    </w:rPr>
  </w:style>
  <w:style w:type="paragraph" w:styleId="2">
    <w:name w:val="List Bullet 2"/>
    <w:basedOn w:val="a"/>
    <w:rsid w:val="004730EE"/>
    <w:pPr>
      <w:numPr>
        <w:numId w:val="4"/>
      </w:numPr>
    </w:pPr>
    <w:rPr>
      <w:lang w:val="ru-RU" w:eastAsia="ru-RU"/>
    </w:rPr>
  </w:style>
  <w:style w:type="paragraph" w:styleId="a5">
    <w:name w:val="Balloon Text"/>
    <w:basedOn w:val="a"/>
    <w:link w:val="a6"/>
    <w:uiPriority w:val="99"/>
    <w:semiHidden/>
    <w:unhideWhenUsed/>
    <w:rsid w:val="002822BE"/>
    <w:rPr>
      <w:rFonts w:ascii="Segoe UI" w:hAnsi="Segoe UI"/>
      <w:sz w:val="18"/>
      <w:szCs w:val="18"/>
      <w:lang w:eastAsia="x-none"/>
    </w:rPr>
  </w:style>
  <w:style w:type="character" w:customStyle="1" w:styleId="a6">
    <w:name w:val="Текст выноски Знак"/>
    <w:link w:val="a5"/>
    <w:uiPriority w:val="99"/>
    <w:semiHidden/>
    <w:rsid w:val="002822BE"/>
    <w:rPr>
      <w:rFonts w:ascii="Segoe UI" w:eastAsia="Times New Roman" w:hAnsi="Segoe UI" w:cs="Segoe UI"/>
      <w:sz w:val="18"/>
      <w:szCs w:val="18"/>
      <w:lang w:val="en-US"/>
    </w:rPr>
  </w:style>
  <w:style w:type="paragraph" w:customStyle="1" w:styleId="bullets">
    <w:name w:val="bullets"/>
    <w:rsid w:val="008139DC"/>
    <w:pPr>
      <w:overflowPunct w:val="0"/>
      <w:autoSpaceDE w:val="0"/>
      <w:autoSpaceDN w:val="0"/>
      <w:adjustRightInd w:val="0"/>
      <w:spacing w:line="260" w:lineRule="exact"/>
      <w:ind w:left="494" w:hanging="255"/>
      <w:jc w:val="both"/>
      <w:textAlignment w:val="baseline"/>
    </w:pPr>
    <w:rPr>
      <w:rFonts w:ascii="Palatino" w:hAnsi="Palatino" w:cs="Palatino"/>
      <w:noProof/>
      <w:sz w:val="22"/>
      <w:szCs w:val="22"/>
      <w:lang w:val="en-US" w:eastAsia="en-US"/>
    </w:rPr>
  </w:style>
  <w:style w:type="paragraph" w:styleId="a7">
    <w:name w:val="footnote text"/>
    <w:aliases w:val="single space,FOOTNOTES,fn,Текст сноски 1,Footnote Text Char1 Char1,Footnote Text Char Char Char1,Footnote Text Char1 Char Char,Footnote Text Char Char Char Char,ft,Footnote Text Char1,Footnote Text Char Char,ADB,Footnote,12p,footnote text"/>
    <w:basedOn w:val="a"/>
    <w:link w:val="a8"/>
    <w:rsid w:val="008139DC"/>
    <w:rPr>
      <w:sz w:val="20"/>
      <w:szCs w:val="20"/>
      <w:lang w:eastAsia="ru-RU"/>
    </w:rPr>
  </w:style>
  <w:style w:type="character" w:customStyle="1" w:styleId="a8">
    <w:name w:val="Текст сноски Знак"/>
    <w:aliases w:val="single space Знак,FOOTNOTES Знак,fn Знак,Текст сноски 1 Знак,Footnote Text Char1 Char1 Знак,Footnote Text Char Char Char1 Знак,Footnote Text Char1 Char Char Знак,Footnote Text Char Char Char Char Знак,ft Знак,Footnote Text Char1 Знак"/>
    <w:link w:val="a7"/>
    <w:rsid w:val="008139DC"/>
    <w:rPr>
      <w:rFonts w:ascii="Times New Roman" w:eastAsia="Times New Roman" w:hAnsi="Times New Roman" w:cs="Times New Roman"/>
      <w:sz w:val="20"/>
      <w:szCs w:val="20"/>
      <w:lang w:val="en-US" w:eastAsia="ru-RU"/>
    </w:rPr>
  </w:style>
  <w:style w:type="character" w:styleId="a9">
    <w:name w:val="footnote reference"/>
    <w:aliases w:val="ftref,Footnote Reference Number,Footnote Reference_LVL6,Footnote Reference_LVL61,Footnote Reference_LVL62,Footnote Reference_LVL63,Footnote Reference_LVL64,16 Point,Superscript 6 Point,Знак сноски-FN,BVI fnr,Ref,de nota al pie"/>
    <w:uiPriority w:val="99"/>
    <w:rsid w:val="008139DC"/>
    <w:rPr>
      <w:rFonts w:cs="Times New Roman"/>
      <w:vertAlign w:val="superscript"/>
    </w:rPr>
  </w:style>
  <w:style w:type="paragraph" w:styleId="aa">
    <w:name w:val="Body Text Indent"/>
    <w:basedOn w:val="a"/>
    <w:link w:val="ab"/>
    <w:semiHidden/>
    <w:unhideWhenUsed/>
    <w:rsid w:val="0086592F"/>
    <w:pPr>
      <w:tabs>
        <w:tab w:val="left" w:pos="0"/>
        <w:tab w:val="right" w:leader="dot" w:pos="8640"/>
      </w:tabs>
      <w:ind w:hanging="720"/>
      <w:jc w:val="both"/>
    </w:pPr>
  </w:style>
  <w:style w:type="character" w:customStyle="1" w:styleId="ab">
    <w:name w:val="Основной текст с отступом Знак"/>
    <w:link w:val="aa"/>
    <w:semiHidden/>
    <w:rsid w:val="0086592F"/>
    <w:rPr>
      <w:rFonts w:ascii="Times New Roman" w:eastAsia="Times New Roman" w:hAnsi="Times New Roman"/>
      <w:sz w:val="24"/>
      <w:szCs w:val="24"/>
      <w:lang w:val="en-US" w:eastAsia="en-US"/>
    </w:rPr>
  </w:style>
  <w:style w:type="paragraph" w:customStyle="1" w:styleId="Default">
    <w:name w:val="Default"/>
    <w:rsid w:val="001D0ED7"/>
    <w:pPr>
      <w:autoSpaceDE w:val="0"/>
      <w:autoSpaceDN w:val="0"/>
      <w:adjustRightInd w:val="0"/>
    </w:pPr>
    <w:rPr>
      <w:rFonts w:ascii="Times New Roman" w:hAnsi="Times New Roman"/>
      <w:color w:val="000000"/>
      <w:sz w:val="24"/>
      <w:szCs w:val="24"/>
    </w:rPr>
  </w:style>
  <w:style w:type="paragraph" w:styleId="ac">
    <w:name w:val="Revision"/>
    <w:hidden/>
    <w:uiPriority w:val="99"/>
    <w:semiHidden/>
    <w:rsid w:val="002C62AD"/>
    <w:rPr>
      <w:rFonts w:ascii="Times New Roman" w:eastAsia="Times New Roman" w:hAnsi="Times New Roman"/>
      <w:sz w:val="24"/>
      <w:szCs w:val="24"/>
      <w:lang w:val="en-US" w:eastAsia="en-US"/>
    </w:rPr>
  </w:style>
  <w:style w:type="paragraph" w:styleId="HTML">
    <w:name w:val="HTML Preformatted"/>
    <w:basedOn w:val="a"/>
    <w:link w:val="HTML0"/>
    <w:uiPriority w:val="99"/>
    <w:semiHidden/>
    <w:unhideWhenUsed/>
    <w:rsid w:val="0092531E"/>
    <w:rPr>
      <w:rFonts w:ascii="Consolas" w:hAnsi="Consolas"/>
      <w:sz w:val="20"/>
      <w:szCs w:val="20"/>
    </w:rPr>
  </w:style>
  <w:style w:type="character" w:customStyle="1" w:styleId="HTML0">
    <w:name w:val="Стандартный HTML Знак"/>
    <w:basedOn w:val="a0"/>
    <w:link w:val="HTML"/>
    <w:uiPriority w:val="99"/>
    <w:semiHidden/>
    <w:rsid w:val="0092531E"/>
    <w:rPr>
      <w:rFonts w:ascii="Consolas" w:eastAsia="Times New Roman"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978">
      <w:bodyDiv w:val="1"/>
      <w:marLeft w:val="0"/>
      <w:marRight w:val="0"/>
      <w:marTop w:val="0"/>
      <w:marBottom w:val="0"/>
      <w:divBdr>
        <w:top w:val="none" w:sz="0" w:space="0" w:color="auto"/>
        <w:left w:val="none" w:sz="0" w:space="0" w:color="auto"/>
        <w:bottom w:val="none" w:sz="0" w:space="0" w:color="auto"/>
        <w:right w:val="none" w:sz="0" w:space="0" w:color="auto"/>
      </w:divBdr>
    </w:div>
    <w:div w:id="122888103">
      <w:bodyDiv w:val="1"/>
      <w:marLeft w:val="0"/>
      <w:marRight w:val="0"/>
      <w:marTop w:val="0"/>
      <w:marBottom w:val="0"/>
      <w:divBdr>
        <w:top w:val="none" w:sz="0" w:space="0" w:color="auto"/>
        <w:left w:val="none" w:sz="0" w:space="0" w:color="auto"/>
        <w:bottom w:val="none" w:sz="0" w:space="0" w:color="auto"/>
        <w:right w:val="none" w:sz="0" w:space="0" w:color="auto"/>
      </w:divBdr>
    </w:div>
    <w:div w:id="203105304">
      <w:bodyDiv w:val="1"/>
      <w:marLeft w:val="0"/>
      <w:marRight w:val="0"/>
      <w:marTop w:val="0"/>
      <w:marBottom w:val="0"/>
      <w:divBdr>
        <w:top w:val="none" w:sz="0" w:space="0" w:color="auto"/>
        <w:left w:val="none" w:sz="0" w:space="0" w:color="auto"/>
        <w:bottom w:val="none" w:sz="0" w:space="0" w:color="auto"/>
        <w:right w:val="none" w:sz="0" w:space="0" w:color="auto"/>
      </w:divBdr>
    </w:div>
    <w:div w:id="326859944">
      <w:bodyDiv w:val="1"/>
      <w:marLeft w:val="0"/>
      <w:marRight w:val="0"/>
      <w:marTop w:val="0"/>
      <w:marBottom w:val="0"/>
      <w:divBdr>
        <w:top w:val="none" w:sz="0" w:space="0" w:color="auto"/>
        <w:left w:val="none" w:sz="0" w:space="0" w:color="auto"/>
        <w:bottom w:val="none" w:sz="0" w:space="0" w:color="auto"/>
        <w:right w:val="none" w:sz="0" w:space="0" w:color="auto"/>
      </w:divBdr>
    </w:div>
    <w:div w:id="1103837790">
      <w:bodyDiv w:val="1"/>
      <w:marLeft w:val="0"/>
      <w:marRight w:val="0"/>
      <w:marTop w:val="0"/>
      <w:marBottom w:val="0"/>
      <w:divBdr>
        <w:top w:val="none" w:sz="0" w:space="0" w:color="auto"/>
        <w:left w:val="none" w:sz="0" w:space="0" w:color="auto"/>
        <w:bottom w:val="none" w:sz="0" w:space="0" w:color="auto"/>
        <w:right w:val="none" w:sz="0" w:space="0" w:color="auto"/>
      </w:divBdr>
    </w:div>
    <w:div w:id="1514343196">
      <w:bodyDiv w:val="1"/>
      <w:marLeft w:val="0"/>
      <w:marRight w:val="0"/>
      <w:marTop w:val="0"/>
      <w:marBottom w:val="0"/>
      <w:divBdr>
        <w:top w:val="none" w:sz="0" w:space="0" w:color="auto"/>
        <w:left w:val="none" w:sz="0" w:space="0" w:color="auto"/>
        <w:bottom w:val="none" w:sz="0" w:space="0" w:color="auto"/>
        <w:right w:val="none" w:sz="0" w:space="0" w:color="auto"/>
      </w:divBdr>
    </w:div>
    <w:div w:id="18146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cp:lastModifiedBy>Gulkayir Amanalieva</cp:lastModifiedBy>
  <cp:revision>2</cp:revision>
  <cp:lastPrinted>2020-01-21T07:38:00Z</cp:lastPrinted>
  <dcterms:created xsi:type="dcterms:W3CDTF">2025-07-17T05:25:00Z</dcterms:created>
  <dcterms:modified xsi:type="dcterms:W3CDTF">2025-07-17T05:25:00Z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a6c43c82b2f3a2e720859158f0d3ca4b691d1e962c661ede81cfc1e4c0bb515f</vt:lpwstr>
  </property>
</Properties>
</file>