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1"/>
        <w:gridCol w:w="1527"/>
        <w:gridCol w:w="1520"/>
        <w:gridCol w:w="3137"/>
        <w:gridCol w:w="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ky-KG"/>
              </w:rPr>
            </w:pPr>
            <w:r>
              <w:t xml:space="preserve"> ______________2024</w:t>
            </w:r>
            <w:r>
              <w:rPr>
                <w:lang w:val="ky-KG"/>
              </w:rPr>
              <w:t>-ж.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№________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>
            <w:r>
              <w:rPr>
                <w:lang w:val="ky-KG"/>
              </w:rPr>
              <w:t>№  1   т</w:t>
            </w:r>
            <w:r>
              <w:t>иркеме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>
      <w:pPr>
        <w:pStyle w:val="4"/>
        <w:spacing w:after="0"/>
        <w:jc w:val="center"/>
        <w:rPr>
          <w:b/>
          <w:bCs/>
          <w:i w:val="0"/>
          <w:iCs w:val="0"/>
          <w:color w:val="auto"/>
          <w:sz w:val="24"/>
          <w:szCs w:val="24"/>
          <w:lang w:val="ky-KG"/>
        </w:rPr>
      </w:pPr>
    </w:p>
    <w:p>
      <w:pPr>
        <w:pStyle w:val="4"/>
        <w:spacing w:after="0"/>
        <w:jc w:val="center"/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</w:pP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Т</w:t>
      </w:r>
      <w:r>
        <w:rPr>
          <w:b/>
          <w:bCs/>
          <w:i w:val="0"/>
          <w:iCs w:val="0"/>
          <w:color w:val="auto"/>
          <w:sz w:val="24"/>
          <w:szCs w:val="24"/>
        </w:rPr>
        <w:t>аасири күчтүү уулуу заттарды алуу, түзүү, сактоо, пайдалануу, жок кылуу</w:t>
      </w: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 xml:space="preserve"> укугуна</w:t>
      </w:r>
      <w:r>
        <w:rPr>
          <w:b/>
          <w:bCs/>
          <w:i w:val="0"/>
          <w:iCs w:val="0"/>
          <w:color w:val="auto"/>
          <w:sz w:val="24"/>
          <w:szCs w:val="24"/>
        </w:rPr>
        <w:t xml:space="preserve"> лицензия</w:t>
      </w: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 xml:space="preserve"> алууга</w:t>
      </w: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  <w:t xml:space="preserve"> </w:t>
      </w:r>
    </w:p>
    <w:p>
      <w:pPr>
        <w:pStyle w:val="4"/>
        <w:spacing w:after="0"/>
        <w:jc w:val="center"/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</w:pPr>
      <w:r>
        <w:rPr>
          <w:rFonts w:hint="default"/>
          <w:b/>
          <w:bCs/>
          <w:i w:val="0"/>
          <w:iCs w:val="0"/>
          <w:color w:val="auto"/>
          <w:sz w:val="24"/>
          <w:szCs w:val="24"/>
          <w:lang w:val="ky-KG"/>
        </w:rPr>
        <w:t xml:space="preserve">А Р Ы З 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5077"/>
        <w:gridCol w:w="3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Арыз</w:t>
            </w:r>
            <w:r>
              <w:rPr>
                <w:b/>
                <w:bCs/>
              </w:rPr>
              <w:t xml:space="preserve"> ээси </w:t>
            </w:r>
            <w:r>
              <w:rPr>
                <w:b w:val="0"/>
                <w:bCs w:val="0"/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Ж</w:t>
            </w:r>
            <w:r>
              <w:rPr>
                <w:b/>
                <w:bCs/>
              </w:rPr>
              <w:t xml:space="preserve">айгашкан дареги </w:t>
            </w:r>
            <w:r>
              <w:rPr>
                <w:b w:val="0"/>
                <w:bCs w:val="0"/>
                <w:sz w:val="20"/>
                <w:szCs w:val="20"/>
              </w:rPr>
              <w:t>(индекс, почта дареги)</w:t>
            </w:r>
            <w:r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Арыз ээсинин электрондук дареги </w:t>
            </w:r>
            <w:r>
              <w:rPr>
                <w:b w:val="0"/>
                <w:bCs w:val="0"/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hint="default"/>
                <w:b/>
                <w:bCs/>
                <w:lang w:val="ky-KG"/>
              </w:rPr>
            </w:pPr>
            <w:r>
              <w:rPr>
                <w:rFonts w:hint="default"/>
                <w:b/>
                <w:bCs/>
                <w:lang w:val="ky-KG"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Арыз</w:t>
            </w:r>
            <w:r>
              <w:rPr>
                <w:b/>
                <w:bCs/>
              </w:rPr>
              <w:t xml:space="preserve">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ky-KG"/>
              </w:rPr>
              <w:t>А</w:t>
            </w:r>
            <w:r>
              <w:rPr>
                <w:b w:val="0"/>
                <w:bCs w:val="0"/>
              </w:rP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ky-KG"/>
              </w:rPr>
              <w:t>У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ky-KG"/>
              </w:rPr>
              <w:t>/э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: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4402011000102181</w:t>
            </w:r>
          </w:p>
          <w:p>
            <w:pPr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Төлөм коду: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14222710</w:t>
            </w:r>
          </w:p>
          <w:p>
            <w:r>
              <w:rPr>
                <w:b/>
                <w:bCs/>
                <w:color w:val="auto"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лицензия берүү үчүн мамлекеттик алым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</w:rPr>
            </w:pPr>
            <w:r>
              <w:rPr>
                <w:rStyle w:val="9"/>
              </w:rPr>
              <w:t xml:space="preserve">Лицензиялануучу ишти жүзөгө ашыруу үчүн зарыл болгон имараттардын, курулмалардын, жайлардын жана жабдуулардын менчик укугунда же башка мыйзамдуу негизде бар экендигин ырастоочу </w:t>
            </w:r>
            <w:r>
              <w:rPr>
                <w:rStyle w:val="9"/>
                <w:lang w:val="ky-KG"/>
              </w:rPr>
              <w:t>д</w:t>
            </w:r>
            <w:r>
              <w:rPr>
                <w:rStyle w:val="9"/>
              </w:rPr>
              <w:t>окумент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</w:rPr>
            </w:pPr>
            <w:r>
              <w:rPr>
                <w:rStyle w:val="9"/>
              </w:rPr>
              <w:t xml:space="preserve">Химиялык коркунучтуу өндүрүштүк объектини эксплуатацияга кабыл алууну ырастоочу </w:t>
            </w:r>
            <w:r>
              <w:rPr>
                <w:rStyle w:val="9"/>
                <w:lang w:val="ky-KG"/>
              </w:rPr>
              <w:t>д</w:t>
            </w:r>
            <w:r>
              <w:rPr>
                <w:rStyle w:val="9"/>
              </w:rPr>
              <w:t>окумент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</w:rPr>
            </w:pPr>
            <w:r>
              <w:rPr>
                <w:rStyle w:val="9"/>
              </w:rPr>
              <w:t>Химиялык коркунучтуу өндүрүштүк объектиде авария болгон учурда башка адамдардын өмүрүнө, ден соолугуна же мүлкүнө жана курчап турган жаратылыш чөйрөсүнө келтирилген зыян үчүн жоопкерчиликти камсыздандыруу келишиминин көчүрмөсү (нотариус тарабынан күбөлөндүрүлгөн)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</w:rPr>
            </w:pPr>
            <w:r>
              <w:rPr>
                <w:rStyle w:val="9"/>
              </w:rPr>
              <w:t xml:space="preserve">Иши химиялык коркунучтуу өндүрүштүк объектини пайдалануу менен байланышкан кызматкерлердин  лицензиялык талаптарына жана квалификациясынын шарттарына ылайык келишин, ошондой эле өнөр жай коопсуздугу жаатында аларды аттестациялоону ырастаган </w:t>
            </w:r>
            <w:r>
              <w:rPr>
                <w:rStyle w:val="9"/>
                <w:lang w:val="ky-KG"/>
              </w:rPr>
              <w:t>д</w:t>
            </w:r>
            <w:r>
              <w:rPr>
                <w:rStyle w:val="9"/>
              </w:rPr>
              <w:t>окумент</w:t>
            </w:r>
            <w:r>
              <w:rPr>
                <w:rStyle w:val="9"/>
                <w:lang w:val="ky-KG"/>
              </w:rPr>
              <w:t xml:space="preserve"> </w:t>
            </w:r>
            <w:r>
              <w:rPr>
                <w:rStyle w:val="9"/>
              </w:rPr>
              <w:t>(дипломдор, аттестаттар, күбөлүктөр)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ЧУА: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Арызды кароо мөөнөтү - 30 календардык күн</w:t>
            </w:r>
          </w:p>
        </w:tc>
      </w:tr>
    </w:tbl>
    <w:p>
      <w:pPr>
        <w:rPr>
          <w:b/>
          <w:bCs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Тиркеме</w:t>
      </w:r>
      <w:r>
        <w:rPr>
          <w:rFonts w:hint="default"/>
          <w:b/>
          <w:bCs/>
          <w:lang w:val="ru-RU"/>
        </w:rPr>
        <w:t xml:space="preserve"> -         баракта.</w:t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sz w:val="24"/>
          <w:szCs w:val="24"/>
          <w:lang w:val="ru-RU"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color w:val="auto"/>
          <w:sz w:val="24"/>
          <w:szCs w:val="24"/>
          <w:lang w:val="ru-RU" w:eastAsia="zh-CN"/>
        </w:rPr>
        <w:t>берилиши</w:t>
      </w:r>
      <w:r>
        <w:rPr>
          <w:rFonts w:hint="default"/>
          <w:color w:val="auto"/>
          <w:sz w:val="24"/>
          <w:szCs w:val="24"/>
          <w:lang w:val="ru-RU" w:eastAsia="zh-CN"/>
        </w:rPr>
        <w:t xml:space="preserve"> керек.</w:t>
      </w:r>
    </w:p>
    <w:p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  <w:sz w:val="24"/>
          <w:szCs w:val="24"/>
        </w:rPr>
        <w:t xml:space="preserve">  </w:t>
      </w:r>
    </w:p>
    <w:p>
      <w:pPr>
        <w:rPr>
          <w:sz w:val="24"/>
          <w:szCs w:val="24"/>
          <w:lang w:val="ky-KG" w:eastAsia="zh-CN"/>
        </w:rPr>
      </w:pPr>
      <w:r>
        <w:rPr>
          <w:b/>
          <w:bCs/>
          <w:sz w:val="24"/>
          <w:szCs w:val="24"/>
          <w:lang w:val="ky-KG" w:eastAsia="zh-CN"/>
        </w:rPr>
        <w:t>Зарыл болгон учурда:</w:t>
      </w:r>
      <w:r>
        <w:rPr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line="240" w:lineRule="auto"/>
        <w:rPr>
          <w:color w:val="1F1F1F"/>
          <w:sz w:val="24"/>
          <w:szCs w:val="24"/>
          <w:lang w:val="ky-KG" w:eastAsia="zh-CN"/>
        </w:rPr>
      </w:pPr>
    </w:p>
    <w:p>
      <w:pPr>
        <w:rPr>
          <w:lang w:val="ky-KG"/>
        </w:rPr>
      </w:pPr>
    </w:p>
    <w:p>
      <w:pPr>
        <w:tabs>
          <w:tab w:val="left" w:pos="6150"/>
        </w:tabs>
        <w:rPr>
          <w:lang w:val="ky-KG"/>
        </w:rPr>
      </w:pPr>
      <w:r>
        <w:rPr>
          <w:lang w:val="ky-KG"/>
        </w:rPr>
        <w:tab/>
      </w:r>
    </w:p>
    <w:p>
      <w:pPr>
        <w:tabs>
          <w:tab w:val="left" w:pos="6150"/>
        </w:tabs>
        <w:rPr>
          <w:lang w:val="ky-KG"/>
        </w:rPr>
      </w:pPr>
      <w:r>
        <w:rPr>
          <w:lang w:val="ky-KG"/>
        </w:rPr>
        <w:t xml:space="preserve">      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07"/>
    <w:rsid w:val="00035924"/>
    <w:rsid w:val="00082510"/>
    <w:rsid w:val="002C6C13"/>
    <w:rsid w:val="00A34EF4"/>
    <w:rsid w:val="00C22BF2"/>
    <w:rsid w:val="00E21507"/>
    <w:rsid w:val="00FA017E"/>
    <w:rsid w:val="022E3F9C"/>
    <w:rsid w:val="07921CE4"/>
    <w:rsid w:val="095C0B7E"/>
    <w:rsid w:val="0BA9272E"/>
    <w:rsid w:val="0FF968BB"/>
    <w:rsid w:val="1A3C03D9"/>
    <w:rsid w:val="1BA8373A"/>
    <w:rsid w:val="210B5546"/>
    <w:rsid w:val="28B76D2B"/>
    <w:rsid w:val="39A271F7"/>
    <w:rsid w:val="44882882"/>
    <w:rsid w:val="5ADB50D2"/>
    <w:rsid w:val="604A3557"/>
    <w:rsid w:val="61EF2291"/>
    <w:rsid w:val="6A2A5C86"/>
    <w:rsid w:val="6C7759C0"/>
    <w:rsid w:val="798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5">
    <w:name w:val="Body Text"/>
    <w:basedOn w:val="1"/>
    <w:link w:val="8"/>
    <w:autoRedefine/>
    <w:unhideWhenUsed/>
    <w:qFormat/>
    <w:uiPriority w:val="99"/>
    <w:pPr>
      <w:spacing w:after="120"/>
    </w:pPr>
  </w:style>
  <w:style w:type="paragraph" w:styleId="6">
    <w:name w:val="List"/>
    <w:basedOn w:val="1"/>
    <w:autoRedefine/>
    <w:unhideWhenUsed/>
    <w:qFormat/>
    <w:uiPriority w:val="99"/>
    <w:pPr>
      <w:ind w:left="283" w:hanging="283"/>
      <w:contextualSpacing/>
    </w:pPr>
  </w:style>
  <w:style w:type="table" w:styleId="7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autoRedefine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2823</Characters>
  <Lines>23</Lines>
  <Paragraphs>6</Paragraphs>
  <TotalTime>0</TotalTime>
  <ScaleCrop>false</ScaleCrop>
  <LinksUpToDate>false</LinksUpToDate>
  <CharactersWithSpaces>3312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2024-04-24T07:57:00Z</dcterms:created>
  <dc:creator>Дыйканбаева Роза Нурдиновна</dc:creator>
  <cp:lastModifiedBy>УЭРЛД ЖН</cp:lastModifiedBy>
  <cp:lastPrinted>2024-05-13T03:26:00Z</cp:lastPrinted>
  <dcterms:modified xsi:type="dcterms:W3CDTF">2024-06-07T05:59:37Z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F54BDB3B3697491BA45178A8A54B5B2E_12</vt:lpwstr>
  </property>
</Properties>
</file>