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" w:lineRule="atLeast"/>
        <w:ind w:left="6379" w:right="-427" w:hanging="142"/>
        <w:rPr>
          <w:rFonts w:ascii="Times New Roman" w:hAnsi="Times New Roman" w:cs="Times New Roman"/>
          <w:bCs/>
          <w:sz w:val="24"/>
          <w:szCs w:val="24"/>
        </w:rPr>
      </w:pPr>
      <w:bookmarkStart w:id="0" w:name="_Hlk109841397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581"/>
        <w:gridCol w:w="1609"/>
        <w:gridCol w:w="316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ky-KG"/>
              </w:rPr>
              <w:t>6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приказу № ______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2024 г</w:t>
            </w:r>
          </w:p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>
      <w:pPr>
        <w:spacing w:after="0" w:line="2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ЗАЯВЛЕНИ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 разрешени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размещение отходов в окружающую сред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</w:p>
    <w:tbl>
      <w:tblPr>
        <w:tblStyle w:val="5"/>
        <w:tblW w:w="1020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6408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198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640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(индекс, почтовый адрес), телефоны</w:t>
            </w:r>
          </w:p>
        </w:tc>
        <w:tc>
          <w:tcPr>
            <w:tcW w:w="3198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6408" w:type="dxa"/>
            <w:shd w:val="clear" w:color="auto" w:fill="auto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19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6408" w:type="dxa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Копия документа, удостоверяющего личность – для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319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6408" w:type="dxa"/>
            <w:shd w:val="clear" w:color="auto" w:fill="auto"/>
            <w:vAlign w:val="top"/>
          </w:tcPr>
          <w:p>
            <w:pPr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– для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юридического лица и индивидуального предпринимателя или копию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патента на предпринимательскую деятельность для физического лица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19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6408" w:type="dxa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Копия документа, подтверждающего внесение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государственной пошлины за рассмотрение заявления и выдачу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лицензии</w:t>
            </w:r>
          </w:p>
        </w:tc>
        <w:tc>
          <w:tcPr>
            <w:tcW w:w="31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Р/с: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  <w:t xml:space="preserve"> 4402011000102181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Код платежа: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  <w:t>14222800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Назначение: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  <w:t xml:space="preserve"> Госпошлина за выдачу  разрешений.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6408" w:type="dxa"/>
            <w:shd w:val="clear" w:color="auto" w:fill="auto"/>
          </w:tcPr>
          <w:p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заявлению:</w:t>
            </w:r>
          </w:p>
        </w:tc>
        <w:tc>
          <w:tcPr>
            <w:tcW w:w="319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8" w:type="dxa"/>
            <w:shd w:val="clear" w:color="auto" w:fill="auto"/>
          </w:tcPr>
          <w:p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 нормативов на обращение с отходами;</w:t>
            </w:r>
          </w:p>
        </w:tc>
        <w:tc>
          <w:tcPr>
            <w:tcW w:w="319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8" w:type="dxa"/>
            <w:shd w:val="clear" w:color="auto" w:fill="auto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боснование нормативов на обращение с отходами, состоящее из:</w:t>
            </w:r>
          </w:p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0" w:lineRule="atLeast"/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об объектах размещения отходов, собственных и арендуемых, установках по их переработке с выкопировками из генпланов;</w:t>
            </w:r>
          </w:p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0" w:lineRule="atLeast"/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передачу отходов в другие организации и/или их приема от других организаций;</w:t>
            </w:r>
          </w:p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0" w:lineRule="atLeast"/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технологических регламентов каждого процесса, в результате которого образуются отходы (представляется по специальному требованию уполномоченного государственного органа охраны окружающей среды);</w:t>
            </w:r>
          </w:p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0" w:lineRule="atLeast"/>
              <w:ind w:left="425" w:leftChars="0" w:hanging="425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технических паспортов отходов;</w:t>
            </w:r>
          </w:p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0" w:lineRule="atLeast"/>
              <w:ind w:left="425" w:leftChars="0" w:hanging="425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экологического паспорта для указанных объектов размещения отходов (представляется по специальному требованию уполномоченного органа охраны окружающей среды);</w:t>
            </w:r>
          </w:p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0" w:lineRule="atLeast"/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государственной экологической экспертизы по каждому объекту размещения отходов (представляется по специальному требованию уполномоченного государственного органа охраны окружающей среды).</w:t>
            </w:r>
          </w:p>
        </w:tc>
        <w:tc>
          <w:tcPr>
            <w:tcW w:w="319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2" w:type="dxa"/>
            <w:gridSpan w:val="3"/>
          </w:tcPr>
          <w:p>
            <w:pPr>
              <w:spacing w:after="0" w:line="20" w:lineRule="atLeast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Примечание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ru-RU"/>
              </w:rPr>
              <w:t xml:space="preserve">прием </w:t>
            </w: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заявлени</w:t>
            </w: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ru-RU"/>
              </w:rPr>
              <w:t>й  и выдача разрешений осуществляется в региональных подразделениях Минприроды.</w:t>
            </w:r>
          </w:p>
          <w:p>
            <w:pPr>
              <w:spacing w:after="0" w:line="20" w:lineRule="atLeast"/>
              <w:rPr>
                <w:rFonts w:hint="default" w:ascii="Times New Roman" w:hAnsi="Times New Roman"/>
                <w:b/>
                <w:bCs/>
                <w:color w:val="2B2B2B"/>
                <w:shd w:val="clear" w:color="auto" w:fill="FFFFFF"/>
                <w:lang w:val="ru-RU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НПА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/>
              </w:rPr>
              <w:t>П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оложения «О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/>
              </w:rPr>
              <w:t>лицензировании отдельных видов деятельности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тв.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instrText xml:space="preserve"> HYPERLINK "http://cbd.minjust.gov.kg/act/view/ru-ru/96455?cl=ru-ru" </w:instrTex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постановлением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К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абмина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 от 14 декабря 2023 года № 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Срок рассмотрения заявления - 30 календарных дней</w:t>
            </w:r>
          </w:p>
        </w:tc>
      </w:tr>
      <w:bookmarkEnd w:id="0"/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0" w:firstLineChars="300"/>
        <w:jc w:val="both"/>
        <w:rPr>
          <w:rStyle w:val="9"/>
          <w:rFonts w:ascii="Times New Roman" w:hAnsi="Times New Roman"/>
          <w:b/>
          <w:bCs/>
          <w:sz w:val="24"/>
          <w:szCs w:val="24"/>
        </w:rPr>
      </w:pPr>
    </w:p>
    <w:p>
      <w:pPr>
        <w:spacing w:before="0" w:beforeAutospacing="0" w:after="0" w:afterAutospacing="0"/>
        <w:ind w:firstLine="720" w:firstLineChars="300"/>
        <w:jc w:val="both"/>
        <w:rPr>
          <w:rStyle w:val="9"/>
          <w:rFonts w:hint="default" w:ascii="Times New Roman" w:hAnsi="Times New Roman"/>
          <w:sz w:val="24"/>
          <w:szCs w:val="24"/>
          <w:lang w:val="ru-RU"/>
        </w:rPr>
      </w:pPr>
      <w:r>
        <w:rPr>
          <w:rStyle w:val="9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9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9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9"/>
          <w:rFonts w:ascii="Times New Roman" w:hAnsi="Times New Roman"/>
          <w:sz w:val="24"/>
          <w:szCs w:val="24"/>
        </w:rPr>
        <w:t>копии.</w:t>
      </w:r>
      <w:r>
        <w:rPr>
          <w:rStyle w:val="9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9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ind w:firstLine="840" w:firstLineChars="350"/>
        <w:jc w:val="both"/>
        <w:rPr>
          <w:rFonts w:hint="default" w:ascii="Times New Roman" w:hAnsi="Times New Roman"/>
          <w:color w:val="2B2B2B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color w:val="2B2B2B"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color w:val="2B2B2B"/>
          <w:sz w:val="24"/>
          <w:szCs w:val="24"/>
        </w:rPr>
        <w:t>уполномоченный государственный орган производит  выезд на объект</w:t>
      </w:r>
      <w:r>
        <w:rPr>
          <w:rFonts w:hint="default" w:ascii="Times New Roman" w:hAnsi="Times New Roman"/>
          <w:color w:val="2B2B2B"/>
          <w:sz w:val="24"/>
          <w:szCs w:val="24"/>
          <w:lang w:val="ky-KG"/>
        </w:rPr>
        <w:t>.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ind w:firstLine="720"/>
        <w:rPr>
          <w:sz w:val="24"/>
          <w:szCs w:val="24"/>
        </w:rPr>
      </w:pPr>
    </w:p>
    <w:p>
      <w:pPr>
        <w:spacing w:before="0" w:beforeAutospacing="0" w:after="0" w:afterAutospacing="0"/>
        <w:ind w:firstLine="660" w:firstLineChars="300"/>
        <w:jc w:val="both"/>
        <w:rPr>
          <w:rStyle w:val="9"/>
          <w:rFonts w:ascii="Times New Roman" w:hAnsi="Times New Roman"/>
          <w:b/>
          <w:bCs/>
          <w:sz w:val="22"/>
          <w:szCs w:val="22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851" w:bottom="709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1056D"/>
    <w:multiLevelType w:val="singleLevel"/>
    <w:tmpl w:val="37D1056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545B"/>
    <w:rsid w:val="00006F0E"/>
    <w:rsid w:val="00031763"/>
    <w:rsid w:val="00040DF4"/>
    <w:rsid w:val="000453E9"/>
    <w:rsid w:val="00061001"/>
    <w:rsid w:val="00061223"/>
    <w:rsid w:val="000616AC"/>
    <w:rsid w:val="0009601E"/>
    <w:rsid w:val="00107790"/>
    <w:rsid w:val="00147F9C"/>
    <w:rsid w:val="0016104F"/>
    <w:rsid w:val="0016616E"/>
    <w:rsid w:val="00192426"/>
    <w:rsid w:val="001A0ED8"/>
    <w:rsid w:val="001D2F8C"/>
    <w:rsid w:val="001D3473"/>
    <w:rsid w:val="00203B68"/>
    <w:rsid w:val="00226286"/>
    <w:rsid w:val="00226ED9"/>
    <w:rsid w:val="002323D6"/>
    <w:rsid w:val="0024473C"/>
    <w:rsid w:val="002566E4"/>
    <w:rsid w:val="00265CEE"/>
    <w:rsid w:val="00287344"/>
    <w:rsid w:val="00296723"/>
    <w:rsid w:val="002D5DC4"/>
    <w:rsid w:val="003160D5"/>
    <w:rsid w:val="003845D5"/>
    <w:rsid w:val="003A1E1F"/>
    <w:rsid w:val="003B1914"/>
    <w:rsid w:val="003B5AAC"/>
    <w:rsid w:val="003C22F7"/>
    <w:rsid w:val="004038FE"/>
    <w:rsid w:val="00421BB7"/>
    <w:rsid w:val="00452C77"/>
    <w:rsid w:val="0049320E"/>
    <w:rsid w:val="00524699"/>
    <w:rsid w:val="005253EF"/>
    <w:rsid w:val="00537EEF"/>
    <w:rsid w:val="00540384"/>
    <w:rsid w:val="00565C21"/>
    <w:rsid w:val="005720F9"/>
    <w:rsid w:val="005A38C3"/>
    <w:rsid w:val="005C0068"/>
    <w:rsid w:val="0060495B"/>
    <w:rsid w:val="0063260D"/>
    <w:rsid w:val="006831BD"/>
    <w:rsid w:val="006B5F55"/>
    <w:rsid w:val="006C59CD"/>
    <w:rsid w:val="006E725B"/>
    <w:rsid w:val="00704591"/>
    <w:rsid w:val="007066CD"/>
    <w:rsid w:val="00706943"/>
    <w:rsid w:val="00727470"/>
    <w:rsid w:val="00730CD0"/>
    <w:rsid w:val="00737800"/>
    <w:rsid w:val="00763992"/>
    <w:rsid w:val="00771CE3"/>
    <w:rsid w:val="007743D9"/>
    <w:rsid w:val="007800D7"/>
    <w:rsid w:val="00785927"/>
    <w:rsid w:val="00794C5F"/>
    <w:rsid w:val="007A6B30"/>
    <w:rsid w:val="007A7146"/>
    <w:rsid w:val="007B2951"/>
    <w:rsid w:val="007B2B8E"/>
    <w:rsid w:val="008279AD"/>
    <w:rsid w:val="0085638E"/>
    <w:rsid w:val="00894A46"/>
    <w:rsid w:val="008C08B2"/>
    <w:rsid w:val="008C671E"/>
    <w:rsid w:val="008F29EA"/>
    <w:rsid w:val="00933EB0"/>
    <w:rsid w:val="00940F35"/>
    <w:rsid w:val="009525D8"/>
    <w:rsid w:val="009D7A43"/>
    <w:rsid w:val="00A20880"/>
    <w:rsid w:val="00A46BC8"/>
    <w:rsid w:val="00A47F1A"/>
    <w:rsid w:val="00A61238"/>
    <w:rsid w:val="00A71C6E"/>
    <w:rsid w:val="00A8223A"/>
    <w:rsid w:val="00A82A4D"/>
    <w:rsid w:val="00AA19CB"/>
    <w:rsid w:val="00AA5A7D"/>
    <w:rsid w:val="00AD7003"/>
    <w:rsid w:val="00B06DDE"/>
    <w:rsid w:val="00B21F26"/>
    <w:rsid w:val="00B23D8C"/>
    <w:rsid w:val="00B31FFC"/>
    <w:rsid w:val="00B3496B"/>
    <w:rsid w:val="00B35A26"/>
    <w:rsid w:val="00B40104"/>
    <w:rsid w:val="00B56C05"/>
    <w:rsid w:val="00B854F2"/>
    <w:rsid w:val="00BC6457"/>
    <w:rsid w:val="00BD414B"/>
    <w:rsid w:val="00BE0523"/>
    <w:rsid w:val="00BF2E67"/>
    <w:rsid w:val="00BF561B"/>
    <w:rsid w:val="00C005C2"/>
    <w:rsid w:val="00C11600"/>
    <w:rsid w:val="00C46CEC"/>
    <w:rsid w:val="00C573A6"/>
    <w:rsid w:val="00C67A91"/>
    <w:rsid w:val="00C71C07"/>
    <w:rsid w:val="00C72C64"/>
    <w:rsid w:val="00C7797E"/>
    <w:rsid w:val="00CA0A3A"/>
    <w:rsid w:val="00CA60CD"/>
    <w:rsid w:val="00CA77E0"/>
    <w:rsid w:val="00CB684D"/>
    <w:rsid w:val="00CD11A0"/>
    <w:rsid w:val="00D01D3A"/>
    <w:rsid w:val="00D0297F"/>
    <w:rsid w:val="00D144AF"/>
    <w:rsid w:val="00D6026E"/>
    <w:rsid w:val="00D63B2B"/>
    <w:rsid w:val="00D77526"/>
    <w:rsid w:val="00D91567"/>
    <w:rsid w:val="00DB311B"/>
    <w:rsid w:val="00DB7BCD"/>
    <w:rsid w:val="00DF254D"/>
    <w:rsid w:val="00E31A11"/>
    <w:rsid w:val="00E33411"/>
    <w:rsid w:val="00E70745"/>
    <w:rsid w:val="00E73BE8"/>
    <w:rsid w:val="00E73FAD"/>
    <w:rsid w:val="00E828F7"/>
    <w:rsid w:val="00E934C5"/>
    <w:rsid w:val="00EA3499"/>
    <w:rsid w:val="00EB168B"/>
    <w:rsid w:val="00EE7A24"/>
    <w:rsid w:val="00F03DF7"/>
    <w:rsid w:val="00F50EA5"/>
    <w:rsid w:val="00F51B9F"/>
    <w:rsid w:val="00F621DE"/>
    <w:rsid w:val="00F62921"/>
    <w:rsid w:val="00F877A7"/>
    <w:rsid w:val="00F90375"/>
    <w:rsid w:val="00FA089E"/>
    <w:rsid w:val="00FB6588"/>
    <w:rsid w:val="00FC0A6E"/>
    <w:rsid w:val="00FD7D6F"/>
    <w:rsid w:val="00FF11F0"/>
    <w:rsid w:val="00FF461A"/>
    <w:rsid w:val="00FF662E"/>
    <w:rsid w:val="0BE70541"/>
    <w:rsid w:val="1AAB06CE"/>
    <w:rsid w:val="21BF61F3"/>
    <w:rsid w:val="23703D97"/>
    <w:rsid w:val="256C3888"/>
    <w:rsid w:val="293B4600"/>
    <w:rsid w:val="2BEF7210"/>
    <w:rsid w:val="2F5E6EC5"/>
    <w:rsid w:val="31117CE8"/>
    <w:rsid w:val="34C10797"/>
    <w:rsid w:val="36C52CFE"/>
    <w:rsid w:val="39F075E2"/>
    <w:rsid w:val="3AB86D85"/>
    <w:rsid w:val="3FD14ED7"/>
    <w:rsid w:val="3FFE2F9B"/>
    <w:rsid w:val="40705137"/>
    <w:rsid w:val="45561946"/>
    <w:rsid w:val="49172D09"/>
    <w:rsid w:val="530C2453"/>
    <w:rsid w:val="5E8D6323"/>
    <w:rsid w:val="5ED831C8"/>
    <w:rsid w:val="60E028EA"/>
    <w:rsid w:val="68A74ACD"/>
    <w:rsid w:val="6983637F"/>
    <w:rsid w:val="6A936822"/>
    <w:rsid w:val="71B83853"/>
    <w:rsid w:val="71EE721C"/>
    <w:rsid w:val="78DD061E"/>
    <w:rsid w:val="7FC9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7">
    <w:name w:val="Неразрешенное упоминание1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9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2342</Characters>
  <Lines>19</Lines>
  <Paragraphs>5</Paragraphs>
  <TotalTime>0</TotalTime>
  <ScaleCrop>false</ScaleCrop>
  <LinksUpToDate>false</LinksUpToDate>
  <CharactersWithSpaces>2747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2024-01-18T04:32:00Z</dcterms:created>
  <dc:creator>Жоокаева Нурзат Эмилбековна</dc:creator>
  <cp:lastModifiedBy>УЭРЛД ЖН</cp:lastModifiedBy>
  <cp:lastPrinted>2024-06-07T05:04:07Z</cp:lastPrinted>
  <dcterms:modified xsi:type="dcterms:W3CDTF">2024-06-07T05:04:09Z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5861DB7CFC2F48EF8913C7EF49ACE2A5_13</vt:lpwstr>
  </property>
</Properties>
</file>