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0" w:type="dxa"/>
        <w:tblInd w:w="-9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"/>
        <w:gridCol w:w="3100"/>
        <w:gridCol w:w="1577"/>
        <w:gridCol w:w="1523"/>
        <w:gridCol w:w="3155"/>
        <w:gridCol w:w="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3" w:type="dxa"/>
          <w:wAfter w:w="92" w:type="dxa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57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57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57" w:lineRule="auto"/>
              <w:jc w:val="both"/>
              <w:rPr>
                <w:rFonts w:hint="default"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hint="default" w:ascii="Times New Roman" w:hAnsi="Times New Roman"/>
                <w:lang w:val="ky-KG"/>
              </w:rPr>
              <w:t>20</w:t>
            </w:r>
          </w:p>
          <w:p>
            <w:pPr>
              <w:spacing w:before="0" w:beforeAutospacing="0" w:after="0" w:afterAutospacing="0" w:line="257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приказу № ______</w:t>
            </w:r>
          </w:p>
          <w:p>
            <w:pPr>
              <w:spacing w:before="0" w:beforeAutospacing="0" w:after="0" w:afterAutospacing="0" w:line="257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______________2024 г</w:t>
            </w:r>
          </w:p>
          <w:p>
            <w:pPr>
              <w:spacing w:before="0" w:beforeAutospacing="0" w:after="0" w:afterAutospacing="0" w:line="25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  <w:lang w:val="ky-KG"/>
              </w:rPr>
              <w:t>исх№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Calibri"/>
                <w:lang w:val="ky-KG"/>
              </w:rPr>
              <w:t>дата</w:t>
            </w:r>
            <w:r>
              <w:rPr>
                <w:rFonts w:hint="default" w:ascii="Times New Roman" w:hAnsi="Times New Roman" w:eastAsia="Calibri"/>
                <w:lang w:val="ky-KG"/>
              </w:rPr>
              <w:t xml:space="preserve"> подачи заявления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природных ресурсов, экологии и технического надзора Кыргызской Республики</w:t>
            </w:r>
          </w:p>
        </w:tc>
      </w:tr>
    </w:tbl>
    <w:p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</w:rPr>
      </w:pPr>
    </w:p>
    <w:p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Заявление</w:t>
      </w:r>
    </w:p>
    <w:p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на</w:t>
      </w:r>
      <w:r>
        <w:rPr>
          <w:rFonts w:hint="default"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 xml:space="preserve"> разрешение на выбросы загрязняющих веществ в атмосферу стационарными источниками загрязнения.</w:t>
      </w:r>
    </w:p>
    <w:p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  <w:lang w:val="ru-RU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5960"/>
        <w:gridCol w:w="28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>1</w:t>
            </w:r>
          </w:p>
        </w:tc>
        <w:tc>
          <w:tcPr>
            <w:tcW w:w="5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</w:rPr>
              <w:t>Заявитель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(полное наименование и организационно правовая форма юридического лица (организации) – для юридического лица; фамилия, имя и отчество – для физического лица)</w:t>
            </w:r>
          </w:p>
        </w:tc>
        <w:tc>
          <w:tcPr>
            <w:tcW w:w="2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>2</w:t>
            </w:r>
          </w:p>
        </w:tc>
        <w:tc>
          <w:tcPr>
            <w:tcW w:w="5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</w:rPr>
              <w:t>Адрес местонахождения (индекс, почтовый адрес), телефоны</w:t>
            </w:r>
          </w:p>
        </w:tc>
        <w:tc>
          <w:tcPr>
            <w:tcW w:w="2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>3</w:t>
            </w:r>
          </w:p>
        </w:tc>
        <w:tc>
          <w:tcPr>
            <w:tcW w:w="5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2B2B2B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и а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дрес электронной почты заявителя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2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  <w:lang w:val="ru-RU"/>
              </w:rPr>
              <w:t>4</w:t>
            </w:r>
          </w:p>
        </w:tc>
        <w:tc>
          <w:tcPr>
            <w:tcW w:w="5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</w:rPr>
              <w:t>Перечень прилагаемых документов к заявлению</w:t>
            </w:r>
          </w:p>
        </w:tc>
        <w:tc>
          <w:tcPr>
            <w:tcW w:w="2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  <w:lang w:val="ru-RU"/>
              </w:rPr>
            </w:pPr>
          </w:p>
        </w:tc>
        <w:tc>
          <w:tcPr>
            <w:tcW w:w="5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rFonts w:ascii="DengXian" w:hAnsi="DengXian" w:eastAsia="DengXian" w:cs="Times New Roman"/>
                <w:sz w:val="24"/>
                <w:szCs w:val="24"/>
                <w:lang w:val="zh-CN" w:eastAsia="zh-CN" w:bidi="ar-SA"/>
              </w:rPr>
            </w:pPr>
            <w:r>
              <w:rPr>
                <w:rStyle w:val="7"/>
                <w:sz w:val="24"/>
                <w:szCs w:val="24"/>
              </w:rPr>
              <w:t>Копия документа, удостоверяющего личность – для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7"/>
                <w:sz w:val="24"/>
                <w:szCs w:val="24"/>
              </w:rPr>
              <w:t>физического лица</w:t>
            </w:r>
          </w:p>
        </w:tc>
        <w:tc>
          <w:tcPr>
            <w:tcW w:w="2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  <w:lang w:val="ru-RU"/>
              </w:rPr>
            </w:pPr>
          </w:p>
        </w:tc>
        <w:tc>
          <w:tcPr>
            <w:tcW w:w="5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rFonts w:ascii="DengXian" w:hAnsi="DengXian" w:eastAsia="DengXian" w:cs="Times New Roman"/>
                <w:sz w:val="24"/>
                <w:szCs w:val="24"/>
                <w:lang w:val="zh-CN" w:eastAsia="zh-CN" w:bidi="ar-SA"/>
              </w:rPr>
            </w:pPr>
            <w:r>
              <w:rPr>
                <w:rStyle w:val="7"/>
                <w:sz w:val="24"/>
                <w:szCs w:val="24"/>
              </w:rPr>
              <w:t>Копия свидетельства о государственной регистрации – для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7"/>
                <w:sz w:val="24"/>
                <w:szCs w:val="24"/>
              </w:rPr>
              <w:t>юридического лица и индивидуального предпринимателя или копию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7"/>
                <w:sz w:val="24"/>
                <w:szCs w:val="24"/>
              </w:rPr>
              <w:t>патента на предпринимательскую деятельность для физического лица</w:t>
            </w:r>
          </w:p>
        </w:tc>
        <w:tc>
          <w:tcPr>
            <w:tcW w:w="2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  <w:lang w:val="ru-RU"/>
              </w:rPr>
            </w:pPr>
          </w:p>
        </w:tc>
        <w:tc>
          <w:tcPr>
            <w:tcW w:w="5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jc w:val="both"/>
              <w:textAlignment w:val="auto"/>
              <w:rPr>
                <w:rFonts w:hint="default" w:ascii="Times New Roman" w:hAnsi="Times New Roman" w:eastAsia="DengXian" w:cs="Times New Roman"/>
                <w:sz w:val="24"/>
                <w:szCs w:val="24"/>
                <w:lang w:val="zh-CN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  <w:t>Копия документа, подтверждающего внесение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  <w:t>государственной пошлины за рассмотрение заявления и выдачу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  <w:t>лицензии</w:t>
            </w:r>
          </w:p>
        </w:tc>
        <w:tc>
          <w:tcPr>
            <w:tcW w:w="2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Р/с: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y-KG"/>
              </w:rPr>
              <w:t xml:space="preserve"> 4402011000102181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Код платежа: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y-KG"/>
              </w:rPr>
              <w:t>14222800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textAlignment w:val="auto"/>
              <w:rPr>
                <w:rFonts w:hint="default" w:ascii="Times New Roman" w:hAnsi="Times New Roman" w:eastAsia="DengXian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Назначение: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y-KG"/>
              </w:rPr>
              <w:t xml:space="preserve"> Госпошлина за выдачу  разрешений.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2B2B2B"/>
                <w:shd w:val="clear" w:color="auto" w:fill="FFFFFF"/>
              </w:rPr>
            </w:pPr>
          </w:p>
        </w:tc>
        <w:tc>
          <w:tcPr>
            <w:tcW w:w="5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2B2B2B"/>
                <w:shd w:val="clear" w:color="auto" w:fill="FFFFFF"/>
                <w:lang w:val="ru-RU"/>
              </w:rPr>
              <w:t>Данные по проведению (или организации) контрольных замеров выбросов загрязняющих веществ от отдельных источников и производств за последний год;</w:t>
            </w:r>
          </w:p>
        </w:tc>
        <w:tc>
          <w:tcPr>
            <w:tcW w:w="2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2B2B2B"/>
                <w:shd w:val="clear" w:color="auto" w:fill="FFFFFF"/>
              </w:rPr>
            </w:pPr>
          </w:p>
        </w:tc>
        <w:tc>
          <w:tcPr>
            <w:tcW w:w="5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2B2B2B"/>
                <w:shd w:val="clear" w:color="auto" w:fill="FFFFFF"/>
                <w:lang w:val="ru-RU"/>
              </w:rPr>
              <w:t>Информация о пылегазоочистных установках, функционирующих на предприятии;</w:t>
            </w:r>
          </w:p>
        </w:tc>
        <w:tc>
          <w:tcPr>
            <w:tcW w:w="2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2B2B2B"/>
                <w:shd w:val="clear" w:color="auto" w:fill="FFFFFF"/>
              </w:rPr>
            </w:pPr>
          </w:p>
        </w:tc>
        <w:tc>
          <w:tcPr>
            <w:tcW w:w="5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2B2B2B"/>
                <w:shd w:val="clear" w:color="auto" w:fill="FFFFFF"/>
                <w:lang w:val="ru-RU"/>
              </w:rPr>
              <w:t>Перечень мероприятий по соблюдению установленных нормативов на выбросы;</w:t>
            </w:r>
          </w:p>
        </w:tc>
        <w:tc>
          <w:tcPr>
            <w:tcW w:w="2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2B2B2B"/>
                <w:shd w:val="clear" w:color="auto" w:fill="FFFFFF"/>
              </w:rPr>
            </w:pPr>
          </w:p>
        </w:tc>
        <w:tc>
          <w:tcPr>
            <w:tcW w:w="5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2B2B2B"/>
                <w:shd w:val="clear" w:color="auto" w:fill="FFFFFF"/>
                <w:lang w:val="ru-RU"/>
              </w:rPr>
              <w:t>Утвержденные нормативы предельно-допустимых выбросов;</w:t>
            </w:r>
          </w:p>
        </w:tc>
        <w:tc>
          <w:tcPr>
            <w:tcW w:w="2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2B2B2B"/>
                <w:shd w:val="clear" w:color="auto" w:fill="FFFFFF"/>
              </w:rPr>
            </w:pPr>
          </w:p>
        </w:tc>
        <w:tc>
          <w:tcPr>
            <w:tcW w:w="5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2B2B2B"/>
                <w:shd w:val="clear" w:color="auto" w:fill="FFFFFF"/>
                <w:lang w:val="ru-RU"/>
              </w:rPr>
              <w:t>Обеспечение соответствия установленным стандартам качества атмосферного воздуха.</w:t>
            </w:r>
          </w:p>
        </w:tc>
        <w:tc>
          <w:tcPr>
            <w:tcW w:w="28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b/>
                <w:bCs/>
                <w:i/>
                <w:iCs/>
                <w:color w:val="2B2B2B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 xml:space="preserve">Примечание: </w:t>
            </w: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  <w:lang w:val="ru-RU"/>
              </w:rPr>
              <w:t xml:space="preserve">прием </w:t>
            </w: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>заявлени</w:t>
            </w: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  <w:lang w:val="ru-RU"/>
              </w:rPr>
              <w:t>й  и выдача разрешений осуществляется в региональных подразделениях Минприроды.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bCs/>
                <w:lang w:val="ru-RU"/>
              </w:rPr>
              <w:t>НПА</w:t>
            </w:r>
            <w:r>
              <w:rPr>
                <w:rFonts w:hint="default" w:ascii="Times New Roman" w:hAnsi="Times New Roman" w:eastAsia="Calibri"/>
                <w:b/>
                <w:bCs/>
                <w:lang w:val="ru-RU"/>
              </w:rPr>
              <w:t xml:space="preserve">: </w:t>
            </w:r>
            <w:r>
              <w:rPr>
                <w:rFonts w:ascii="Times New Roman" w:hAnsi="Times New Roman" w:eastAsia="Calibri"/>
                <w:b/>
                <w:bCs/>
              </w:rPr>
              <w:t xml:space="preserve">Положение  «О лицензировании отдельных видов деятельности»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тв.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"http://cbd.minjust.gov.kg/act/view/ru-ru/96455?cl=ru-ru" </w:instrText>
            </w:r>
            <w:r>
              <w:rPr>
                <w:b/>
                <w:bCs/>
              </w:rPr>
              <w:fldChar w:fldCharType="separate"/>
            </w:r>
            <w:r>
              <w:rPr>
                <w:rStyle w:val="5"/>
                <w:rFonts w:ascii="Times New Roman" w:hAnsi="Times New Roman"/>
                <w:b/>
                <w:bCs/>
                <w:shd w:val="clear" w:color="auto" w:fill="FFFFFF"/>
              </w:rPr>
              <w:t>постановлением</w:t>
            </w:r>
            <w:r>
              <w:rPr>
                <w:rStyle w:val="5"/>
                <w:rFonts w:ascii="Times New Roman" w:hAnsi="Times New Roman"/>
                <w:b/>
                <w:bCs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К</w:t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ru-RU"/>
              </w:rPr>
              <w:t xml:space="preserve">абмина </w:t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КР от 14 декабря 2023 года № 678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Срок рассмотрения заявления - 30 календарных дней </w:t>
            </w:r>
          </w:p>
        </w:tc>
      </w:tr>
    </w:tbl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Приложения к заявлению на _____ листах </w:t>
      </w:r>
    </w:p>
    <w:p>
      <w:pPr>
        <w:spacing w:before="0" w:beforeAutospacing="0" w:after="0" w:afterAutospacing="0"/>
        <w:ind w:firstLine="723" w:firstLineChars="300"/>
        <w:jc w:val="both"/>
        <w:rPr>
          <w:rStyle w:val="5"/>
          <w:rFonts w:hint="default" w:ascii="Times New Roman" w:hAnsi="Times New Roman"/>
          <w:sz w:val="24"/>
          <w:szCs w:val="24"/>
          <w:lang w:val="ru-RU"/>
        </w:rPr>
      </w:pPr>
      <w:r>
        <w:rPr>
          <w:rStyle w:val="5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5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>копии.</w:t>
      </w:r>
      <w:r>
        <w:rPr>
          <w:rStyle w:val="5"/>
          <w:rFonts w:hint="default" w:ascii="Times New Roman" w:hAnsi="Times New Roman"/>
          <w:sz w:val="24"/>
          <w:szCs w:val="24"/>
          <w:lang w:val="ru-RU"/>
        </w:rPr>
        <w:t xml:space="preserve">  </w:t>
      </w:r>
    </w:p>
    <w:p>
      <w:pPr>
        <w:spacing w:before="0" w:beforeAutospacing="0" w:after="0" w:afterAutospacing="0"/>
        <w:ind w:firstLine="720" w:firstLineChars="30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5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>
      <w:pPr>
        <w:shd w:val="clear" w:color="auto" w:fill="FFFFFF"/>
        <w:spacing w:before="0" w:beforeAutospacing="0" w:after="0" w:afterAutospacing="0" w:line="240" w:lineRule="atLeast"/>
        <w:ind w:firstLine="843" w:firstLineChars="350"/>
        <w:jc w:val="both"/>
        <w:rPr>
          <w:rFonts w:hint="default" w:ascii="Times New Roman" w:hAnsi="Times New Roman"/>
          <w:color w:val="2B2B2B"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color w:val="2B2B2B"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color w:val="2B2B2B"/>
          <w:sz w:val="24"/>
          <w:szCs w:val="24"/>
        </w:rPr>
        <w:t>уполномоченный государственный орган производит  выезд на объект</w:t>
      </w:r>
      <w:r>
        <w:rPr>
          <w:rFonts w:hint="default" w:ascii="Times New Roman" w:hAnsi="Times New Roman"/>
          <w:color w:val="2B2B2B"/>
          <w:sz w:val="24"/>
          <w:szCs w:val="24"/>
          <w:lang w:val="ky-KG"/>
        </w:rPr>
        <w:t>.</w:t>
      </w:r>
    </w:p>
    <w:p>
      <w:pPr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лицо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</w:t>
      </w:r>
    </w:p>
    <w:p>
      <w:pPr>
        <w:spacing w:before="0" w:beforeAutospacing="0" w:after="0" w:afterAutospacing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>
      <w:pPr>
        <w:spacing w:before="0" w:beforeAutospacing="0" w:after="0" w:afterAutospacing="0" w:line="240" w:lineRule="atLeast"/>
        <w:rPr>
          <w:b/>
          <w:bCs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 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</w:p>
    <w:p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2B2B2B"/>
          <w:spacing w:val="5"/>
          <w:sz w:val="22"/>
          <w:szCs w:val="22"/>
          <w:shd w:val="clear" w:color="auto" w:fill="FFFFFF"/>
          <w:lang w:val="ru-RU"/>
        </w:rPr>
      </w:pPr>
    </w:p>
    <w:p>
      <w:pPr>
        <w:spacing w:before="0" w:beforeAutospacing="0" w:after="0" w:afterAutospacing="0"/>
        <w:ind w:firstLine="663" w:firstLineChars="300"/>
        <w:jc w:val="both"/>
        <w:rPr>
          <w:rStyle w:val="5"/>
          <w:rFonts w:ascii="Times New Roman" w:hAnsi="Times New Roman"/>
          <w:b/>
          <w:bCs/>
          <w:sz w:val="22"/>
          <w:szCs w:val="22"/>
        </w:rPr>
      </w:pPr>
    </w:p>
    <w:p>
      <w:p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E5"/>
    <w:rsid w:val="00082510"/>
    <w:rsid w:val="00154DE5"/>
    <w:rsid w:val="00776EA0"/>
    <w:rsid w:val="00D24485"/>
    <w:rsid w:val="00FA017E"/>
    <w:rsid w:val="00FB15E8"/>
    <w:rsid w:val="01F81A4B"/>
    <w:rsid w:val="061A3BBE"/>
    <w:rsid w:val="0E742983"/>
    <w:rsid w:val="14284827"/>
    <w:rsid w:val="1799150D"/>
    <w:rsid w:val="1EE16DE4"/>
    <w:rsid w:val="247C522B"/>
    <w:rsid w:val="2A841937"/>
    <w:rsid w:val="2B74008B"/>
    <w:rsid w:val="36187D2C"/>
    <w:rsid w:val="3B31164B"/>
    <w:rsid w:val="414E2CA3"/>
    <w:rsid w:val="43D11742"/>
    <w:rsid w:val="5EBE3A50"/>
    <w:rsid w:val="73E27913"/>
    <w:rsid w:val="76C664AB"/>
    <w:rsid w:val="786F7317"/>
    <w:rsid w:val="7CE0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before="100" w:beforeAutospacing="1" w:after="100" w:afterAutospacing="1" w:line="256" w:lineRule="auto"/>
    </w:pPr>
    <w:rPr>
      <w:rFonts w:ascii="DengXian" w:hAnsi="DengXian" w:eastAsia="DengXian" w:cs="Times New Roman"/>
      <w:sz w:val="24"/>
      <w:szCs w:val="24"/>
      <w:lang w:val="zh-CN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5">
    <w:name w:val="15"/>
    <w:basedOn w:val="2"/>
    <w:qFormat/>
    <w:uiPriority w:val="0"/>
    <w:rPr>
      <w:rFonts w:hint="default" w:ascii="TimesNewRomanPSMT" w:hAnsi="TimesNewRomanPSMT"/>
      <w:color w:val="000000"/>
    </w:rPr>
  </w:style>
  <w:style w:type="character" w:customStyle="1" w:styleId="6">
    <w:name w:val="16"/>
    <w:basedOn w:val="2"/>
    <w:qFormat/>
    <w:uiPriority w:val="0"/>
    <w:rPr>
      <w:rFonts w:hint="default" w:ascii="TimesNewRomanPSMT" w:hAnsi="TimesNewRomanPSMT"/>
      <w:color w:val="000000"/>
    </w:rPr>
  </w:style>
  <w:style w:type="character" w:customStyle="1" w:styleId="7">
    <w:name w:val="fontstyle01"/>
    <w:qFormat/>
    <w:uiPriority w:val="0"/>
    <w:rPr>
      <w:rFonts w:hint="default" w:ascii="TimesNewRomanPSMT" w:hAnsi="TimesNewRomanPSMT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</Words>
  <Characters>2069</Characters>
  <Lines>17</Lines>
  <Paragraphs>4</Paragraphs>
  <TotalTime>0</TotalTime>
  <ScaleCrop>false</ScaleCrop>
  <LinksUpToDate>false</LinksUpToDate>
  <CharactersWithSpaces>2427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2024-01-18T04:31:00Z</dcterms:created>
  <dc:creator>Дыйканбаева Роза Нурдиновна</dc:creator>
  <cp:lastModifiedBy>УЭРЛД ЖН</cp:lastModifiedBy>
  <cp:lastPrinted>2024-06-07T05:06:55Z</cp:lastPrinted>
  <dcterms:modified xsi:type="dcterms:W3CDTF">2024-06-07T05:07:00Z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1ED745B0968C4EF59E0F5B11C9214C5F_12</vt:lpwstr>
  </property>
</Properties>
</file>