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0" w:type="dxa"/>
        <w:tblInd w:w="-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"/>
        <w:gridCol w:w="3113"/>
        <w:gridCol w:w="1564"/>
        <w:gridCol w:w="1549"/>
        <w:gridCol w:w="3159"/>
        <w:gridCol w:w="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3" w:type="dxa"/>
          <w:wAfter w:w="62" w:type="dxa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/>
              <w:jc w:val="both"/>
              <w:rPr>
                <w:rFonts w:hint="default"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</w:rPr>
              <w:t xml:space="preserve">Приложение </w:t>
            </w:r>
            <w:r>
              <w:rPr>
                <w:rFonts w:ascii="Times New Roman" w:hAnsi="Times New Roman" w:eastAsia="Calibri"/>
                <w:lang w:val="ru-RU"/>
              </w:rPr>
              <w:t>№</w:t>
            </w:r>
            <w:r>
              <w:rPr>
                <w:rFonts w:hint="default" w:ascii="Times New Roman" w:hAnsi="Times New Roman" w:eastAsia="Calibri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/>
                <w:lang w:val="ky-KG"/>
              </w:rPr>
              <w:t>24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 приказу № ______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от ______________2024 г</w:t>
            </w:r>
          </w:p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/>
                <w:lang w:val="ky-KG"/>
              </w:rPr>
              <w:t>дата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spacing w:before="0" w:beforeAutospacing="0" w:after="0" w:afterAutospacing="0" w:line="240" w:lineRule="atLeast"/>
        <w:jc w:val="center"/>
        <w:rPr>
          <w:rFonts w:ascii="Times New Roman" w:hAnsi="Times New Roman" w:eastAsia="Calibri"/>
          <w:b/>
        </w:rPr>
      </w:pPr>
    </w:p>
    <w:p>
      <w:pPr>
        <w:spacing w:before="0" w:beforeAutospacing="0" w:after="0" w:afterAutospacing="0" w:line="240" w:lineRule="atLeast"/>
        <w:jc w:val="center"/>
        <w:rPr>
          <w:rFonts w:ascii="Times New Roman" w:hAnsi="Times New Roman" w:eastAsia="Calibri"/>
          <w:b/>
          <w:lang w:val="ru-RU"/>
        </w:rPr>
      </w:pPr>
      <w:r>
        <w:rPr>
          <w:rFonts w:ascii="Times New Roman" w:hAnsi="Times New Roman" w:eastAsia="Calibri"/>
          <w:b/>
        </w:rPr>
        <w:t>ЗАЯВЛЕНИ</w:t>
      </w:r>
      <w:r>
        <w:rPr>
          <w:rFonts w:ascii="Times New Roman" w:hAnsi="Times New Roman" w:eastAsia="Calibri"/>
          <w:b/>
          <w:lang w:val="ru-RU"/>
        </w:rPr>
        <w:t>Е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 w:eastAsia="Calibri"/>
          <w:b/>
          <w:lang w:val="ru-RU"/>
        </w:rPr>
      </w:pPr>
      <w:r>
        <w:rPr>
          <w:rFonts w:ascii="Times New Roman" w:hAnsi="Times New Roman" w:eastAsia="Calibri"/>
        </w:rPr>
        <w:t xml:space="preserve">   </w:t>
      </w:r>
      <w:r>
        <w:rPr>
          <w:rFonts w:ascii="Times New Roman" w:hAnsi="Times New Roman" w:eastAsia="Calibri"/>
          <w:b/>
        </w:rPr>
        <w:t xml:space="preserve">на проведение государственной экспертизы в части охраны недр </w:t>
      </w:r>
      <w:r>
        <w:rPr>
          <w:rFonts w:hint="default" w:ascii="Times New Roman" w:hAnsi="Times New Roman" w:eastAsia="Calibri"/>
          <w:b/>
          <w:lang w:val="ru-RU"/>
        </w:rPr>
        <w:t>(поиск, разведка)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 w:eastAsia="Calibri"/>
          <w:b/>
          <w:lang w:val="ru-RU"/>
        </w:rPr>
      </w:pPr>
    </w:p>
    <w:p>
      <w:pPr>
        <w:spacing w:before="0" w:beforeAutospacing="0" w:after="0" w:afterAutospacing="0" w:line="36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  <w:bCs/>
        </w:rPr>
        <w:t xml:space="preserve">Проект: </w:t>
      </w:r>
      <w:r>
        <w:rPr>
          <w:rFonts w:ascii="Times New Roman" w:hAnsi="Times New Roman" w:eastAsia="Calibri"/>
        </w:rPr>
        <w:t>______________________________________________________________________</w:t>
      </w:r>
    </w:p>
    <w:p>
      <w:pPr>
        <w:spacing w:before="0" w:beforeAutospacing="0" w:after="0" w:afterAutospacing="0" w:line="360" w:lineRule="auto"/>
        <w:rPr>
          <w:rFonts w:ascii="Times New Roman" w:hAnsi="Times New Roman" w:eastAsia="Calibri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6144"/>
        <w:gridCol w:w="2569"/>
      </w:tblGrid>
      <w:tr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1</w:t>
            </w:r>
          </w:p>
        </w:tc>
        <w:tc>
          <w:tcPr>
            <w:tcW w:w="6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ind w:right="-434" w:rightChars="-181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Заказчик (</w:t>
            </w:r>
            <w:r>
              <w:rPr>
                <w:rFonts w:ascii="Times New Roman" w:hAnsi="Times New Roman" w:eastAsia="Calibri"/>
                <w:bCs/>
                <w:color w:val="2B2B2B"/>
                <w:sz w:val="20"/>
                <w:szCs w:val="20"/>
                <w:shd w:val="clear" w:color="auto" w:fill="FFFFFF"/>
              </w:rPr>
              <w:t>полное наименование и организационно правовая форма, юридического лица (организации)-для юридического лица: фамилия, имя и отчество-для физического лица</w:t>
            </w: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 xml:space="preserve">) </w:t>
            </w:r>
          </w:p>
        </w:tc>
        <w:tc>
          <w:tcPr>
            <w:tcW w:w="2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Руководитель ФИО, № телефона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казчика</w:t>
            </w:r>
            <w:r>
              <w:rPr>
                <w:rStyle w:val="6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2</w:t>
            </w: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 xml:space="preserve">Месторасположение объекта 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(область, район)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3</w:t>
            </w: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Полезное ископаемое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hint="default" w:ascii="Times New Roman" w:hAnsi="Times New Roman" w:eastAsia="Calibri"/>
                <w:b/>
                <w:color w:val="2B2B2B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color w:val="2B2B2B"/>
                <w:shd w:val="clear" w:color="auto" w:fill="FFFFFF"/>
                <w:lang w:val="ru-RU"/>
              </w:rPr>
              <w:t>4</w:t>
            </w: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/>
                <w:b/>
                <w:color w:val="2B2B2B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  <w:lang w:val="ru-RU"/>
              </w:rPr>
              <w:t>№</w:t>
            </w:r>
            <w:r>
              <w:rPr>
                <w:rFonts w:hint="default" w:ascii="Times New Roman" w:hAnsi="Times New Roman" w:eastAsia="Calibri"/>
                <w:b/>
                <w:color w:val="2B2B2B"/>
                <w:shd w:val="clear" w:color="auto" w:fill="FFFFFF"/>
                <w:lang w:val="ru-RU"/>
              </w:rPr>
              <w:t xml:space="preserve"> лицензии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hint="default" w:ascii="Times New Roman" w:hAnsi="Times New Roman" w:eastAsia="Calibri"/>
                <w:b/>
                <w:color w:val="2B2B2B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color w:val="2B2B2B"/>
                <w:shd w:val="clear" w:color="auto" w:fill="FFFFFF"/>
                <w:lang w:val="ru-RU"/>
              </w:rPr>
              <w:t>5</w:t>
            </w: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 xml:space="preserve">Разработчик </w:t>
            </w:r>
            <w:r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  <w:t>(наименование организации)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дрес электронной почты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разработчика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Исполнитель: ФИО, должность, № телефона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hint="default" w:ascii="Times New Roman" w:hAnsi="Times New Roman" w:eastAsia="Calibri"/>
                <w:color w:val="2B2B2B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color w:val="2B2B2B"/>
                <w:shd w:val="clear" w:color="auto" w:fill="FFFFFF"/>
                <w:lang w:val="ru-RU"/>
              </w:rPr>
              <w:t>6</w:t>
            </w: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 xml:space="preserve">Документация по проекту 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  <w:t>(кол-во книг, экземпляров)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  <w:t xml:space="preserve">Проектно-техническая документация в строгом соответствии с требованиями методики и составления технических проектов на геологоразведочных работ. </w:t>
            </w:r>
            <w:r>
              <w:rPr>
                <w:rFonts w:ascii="Times New Roman" w:hAnsi="Times New Roman" w:eastAsia="Calibri"/>
                <w:bCs/>
                <w:color w:val="2B2B2B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eastAsia="Calibri"/>
                <w:bCs/>
                <w:i/>
                <w:iCs/>
                <w:color w:val="2B2B2B"/>
                <w:sz w:val="20"/>
                <w:szCs w:val="20"/>
                <w:shd w:val="clear" w:color="auto" w:fill="FFFFFF"/>
              </w:rPr>
              <w:t>пояснительная записка, текстовые предложение, графические предложение ит.д</w:t>
            </w:r>
            <w:r>
              <w:rPr>
                <w:rFonts w:ascii="Times New Roman" w:hAnsi="Times New Roman" w:eastAsia="Calibri"/>
                <w:bCs/>
                <w:i/>
                <w:iCs/>
                <w:color w:val="2B2B2B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  <w:t>с подписями исполнителей проектных решений, утверждающих и согласовывающих проектные материалы;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>в том числе,</w:t>
            </w:r>
            <w:r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  <w:t xml:space="preserve"> графические приложения с 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 xml:space="preserve">подписями 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 xml:space="preserve">(указать кол-во карт) </w:t>
            </w:r>
            <w:r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  <w:t>(обязательно)</w:t>
            </w: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 xml:space="preserve"> 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color w:val="2B2B2B"/>
                <w:shd w:val="clear" w:color="auto" w:fill="FFFFFF"/>
              </w:rPr>
              <w:t xml:space="preserve">Электронный носитель в формате (pdf) </w:t>
            </w:r>
            <w:r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  <w:t>(обязательно)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9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jc w:val="left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color w:val="2B2B2B"/>
                <w:sz w:val="24"/>
                <w:szCs w:val="24"/>
                <w:shd w:val="clear" w:color="auto" w:fill="FFFFFF"/>
                <w:lang w:val="ru-RU"/>
              </w:rPr>
              <w:t>Н</w:t>
            </w:r>
            <w:r>
              <w:rPr>
                <w:rFonts w:ascii="Times New Roman" w:hAnsi="Times New Roman" w:eastAsia="Calibri"/>
                <w:b/>
                <w:bCs/>
                <w:color w:val="2B2B2B"/>
                <w:sz w:val="24"/>
                <w:szCs w:val="24"/>
                <w:shd w:val="clear" w:color="auto" w:fill="FFFFFF"/>
                <w:lang w:val="ru-RU"/>
              </w:rPr>
              <w:t>ПА</w:t>
            </w:r>
            <w:r>
              <w:rPr>
                <w:rFonts w:hint="default" w:ascii="Times New Roman" w:hAnsi="Times New Roman" w:eastAsia="Calibri"/>
                <w:b/>
                <w:bCs/>
                <w:color w:val="2B2B2B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>
              <w:rPr>
                <w:rFonts w:ascii="Times New Roman" w:hAnsi="Times New Roman"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 xml:space="preserve"> о порядке проведения экспертизы технических  проектов на геолого-поисковые и геологоразведочные работы. Приказ МПРЭТН №120-п от 18.05.2023гг.     </w:t>
            </w:r>
          </w:p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/>
                <w:color w:val="2B2B2B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9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>Срок рассмотрения проектной докуменации-1 месяц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 xml:space="preserve">Срок рассмотрения для объектов общегосударственного значение- 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>3-х мес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color w:val="2B2B2B"/>
          <w:sz w:val="20"/>
          <w:szCs w:val="20"/>
        </w:rPr>
        <w:t xml:space="preserve">  </w:t>
      </w:r>
      <w:r>
        <w:rPr>
          <w:rFonts w:ascii="Times New Roman" w:hAnsi="Times New Roman"/>
          <w:color w:val="2B2B2B"/>
          <w:sz w:val="20"/>
          <w:szCs w:val="20"/>
          <w:lang w:val="ru-RU"/>
        </w:rPr>
        <w:t xml:space="preserve">     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Приложения к заявлению на _____ листах </w:t>
      </w:r>
    </w:p>
    <w:p>
      <w:pPr>
        <w:spacing w:before="0" w:beforeAutospacing="0" w:after="0" w:afterAutospacing="0"/>
        <w:ind w:firstLine="720" w:firstLineChars="300"/>
        <w:jc w:val="both"/>
        <w:rPr>
          <w:rStyle w:val="5"/>
          <w:rFonts w:hint="default" w:ascii="Times New Roman" w:hAnsi="Times New Roman"/>
          <w:sz w:val="24"/>
          <w:szCs w:val="24"/>
          <w:lang w:val="ru-RU"/>
        </w:rPr>
      </w:pPr>
      <w:r>
        <w:rPr>
          <w:rStyle w:val="5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5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копии.</w:t>
      </w: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>
      <w:pPr>
        <w:shd w:val="clear" w:color="auto" w:fill="FFFFFF"/>
        <w:spacing w:before="0" w:beforeAutospacing="0" w:after="0" w:afterAutospacing="0" w:line="240" w:lineRule="atLeast"/>
        <w:ind w:firstLine="840" w:firstLineChars="350"/>
        <w:jc w:val="both"/>
        <w:rPr>
          <w:rFonts w:hint="default" w:ascii="Times New Roman" w:hAnsi="Times New Roman"/>
          <w:color w:val="2B2B2B"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color w:val="2B2B2B"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color w:val="2B2B2B"/>
          <w:sz w:val="24"/>
          <w:szCs w:val="24"/>
        </w:rPr>
        <w:t>уполномоченный государственный орган производит  выезд на объект</w:t>
      </w:r>
      <w:r>
        <w:rPr>
          <w:rFonts w:hint="default" w:ascii="Times New Roman" w:hAnsi="Times New Roman"/>
          <w:color w:val="2B2B2B"/>
          <w:sz w:val="24"/>
          <w:szCs w:val="24"/>
          <w:lang w:val="ky-KG"/>
        </w:rPr>
        <w:t>.</w:t>
      </w: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p>
      <w:pPr>
        <w:spacing w:before="0" w:beforeAutospacing="0" w:after="0" w:afterAutospacing="0"/>
        <w:ind w:firstLine="660" w:firstLineChars="300"/>
        <w:jc w:val="both"/>
        <w:rPr>
          <w:rStyle w:val="5"/>
          <w:rFonts w:ascii="Times New Roman" w:hAnsi="Times New Roman"/>
          <w:b/>
          <w:bCs/>
          <w:sz w:val="22"/>
          <w:szCs w:val="22"/>
        </w:rPr>
      </w:pPr>
    </w:p>
    <w:p>
      <w:pPr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9E"/>
    <w:rsid w:val="00082510"/>
    <w:rsid w:val="00387C32"/>
    <w:rsid w:val="00794F9E"/>
    <w:rsid w:val="00FA017E"/>
    <w:rsid w:val="01F82A74"/>
    <w:rsid w:val="03121B54"/>
    <w:rsid w:val="0AAE1456"/>
    <w:rsid w:val="0D8772BA"/>
    <w:rsid w:val="16C67810"/>
    <w:rsid w:val="19026803"/>
    <w:rsid w:val="1ABE1DB3"/>
    <w:rsid w:val="1B76016B"/>
    <w:rsid w:val="21DC0FB9"/>
    <w:rsid w:val="319855B3"/>
    <w:rsid w:val="37315AD6"/>
    <w:rsid w:val="37B03C44"/>
    <w:rsid w:val="3C1F6A7B"/>
    <w:rsid w:val="3E464AC6"/>
    <w:rsid w:val="43212972"/>
    <w:rsid w:val="445D6D67"/>
    <w:rsid w:val="465A2E54"/>
    <w:rsid w:val="76785C2E"/>
    <w:rsid w:val="7D9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5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customStyle="1" w:styleId="6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2280</Characters>
  <Lines>19</Lines>
  <Paragraphs>5</Paragraphs>
  <TotalTime>0</TotalTime>
  <ScaleCrop>false</ScaleCrop>
  <LinksUpToDate>false</LinksUpToDate>
  <CharactersWithSpaces>2674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2024-01-17T09:53:00Z</dcterms:created>
  <dc:creator>Дыйканбаева Роза Нурдиновна</dc:creator>
  <cp:lastModifiedBy>УЭРЛД ЖН</cp:lastModifiedBy>
  <cp:lastPrinted>2024-06-07T05:09:35Z</cp:lastPrinted>
  <dcterms:modified xsi:type="dcterms:W3CDTF">2024-06-07T05:09:39Z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EB45D262E1694C22AC8152C1ECA6CA20_13</vt:lpwstr>
  </property>
</Properties>
</file>