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69"/>
        <w:gridCol w:w="1528"/>
        <w:gridCol w:w="1517"/>
        <w:gridCol w:w="3131"/>
        <w:gridCol w:w="1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2" w:hRule="atLeast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center"/>
              <w:rPr>
                <w:rFonts w:hint="default" w:ascii="Times New Roman" w:hAnsi="Times New Roman" w:eastAsia="Calibri"/>
                <w:lang w:val="ky-KG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both"/>
              <w:rPr>
                <w:rFonts w:hint="default" w:ascii="Times New Roman" w:hAnsi="Times New Roman" w:eastAsia="Calibri"/>
                <w:lang w:val="ky-KG"/>
              </w:rPr>
            </w:pPr>
            <w:r>
              <w:rPr>
                <w:rFonts w:ascii="Times New Roman" w:hAnsi="Times New Roman" w:eastAsia="Calibri"/>
              </w:rPr>
              <w:t>Приложение №</w:t>
            </w:r>
            <w:r>
              <w:rPr>
                <w:rFonts w:hint="default" w:ascii="Times New Roman" w:hAnsi="Times New Roman" w:eastAsia="Calibri"/>
                <w:lang w:val="ky-KG"/>
              </w:rPr>
              <w:t>14</w:t>
            </w:r>
          </w:p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к приказу № ______</w:t>
            </w:r>
          </w:p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от ______________2024 г</w:t>
            </w:r>
            <w:r>
              <w:rPr>
                <w:rFonts w:hint="default" w:ascii="Times New Roman" w:hAnsi="Times New Roman" w:eastAsia="Calibri"/>
                <w:lang w:val="ru-RU"/>
              </w:rPr>
              <w:t>.</w:t>
            </w:r>
            <w:r>
              <w:rPr>
                <w:rFonts w:ascii="Times New Roman" w:hAnsi="Times New Roman" w:eastAsia="Calibri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4" w:type="dxa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lang w:val="ky-KG"/>
              </w:rPr>
            </w:pPr>
            <w:r>
              <w:rPr>
                <w:rFonts w:ascii="Times New Roman" w:hAnsi="Times New Roman" w:eastAsia="Calibri"/>
                <w:lang w:val="ky-KG"/>
              </w:rPr>
              <w:t>исх№</w:t>
            </w:r>
          </w:p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  <w:bCs/>
              </w:rPr>
            </w:pPr>
            <w:r>
              <w:rPr>
                <w:rFonts w:ascii="Times New Roman" w:hAnsi="Times New Roman" w:eastAsia="Calibri"/>
                <w:lang w:val="ru-RU"/>
              </w:rPr>
              <w:t>д</w:t>
            </w:r>
            <w:r>
              <w:rPr>
                <w:rFonts w:ascii="Times New Roman" w:hAnsi="Times New Roman" w:eastAsia="Calibri"/>
                <w:lang w:val="ky-KG"/>
              </w:rPr>
              <w:t>ата</w:t>
            </w:r>
            <w:r>
              <w:rPr>
                <w:rFonts w:hint="default" w:ascii="Times New Roman" w:hAnsi="Times New Roman" w:eastAsia="Calibri"/>
                <w:lang w:val="ky-KG"/>
              </w:rPr>
              <w:t xml:space="preserve"> подачи заявления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after="0" w:line="20" w:lineRule="atLeast"/>
              <w:jc w:val="both"/>
              <w:rPr>
                <w:rFonts w:ascii="Times New Roman" w:hAnsi="Times New Roman" w:eastAsia="Calibri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Министру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 природных ресурсов, экологии и технического надзора Кыргызской Республики</w:t>
            </w:r>
          </w:p>
        </w:tc>
      </w:tr>
    </w:tbl>
    <w:p>
      <w:pPr>
        <w:spacing w:before="0" w:beforeAutospacing="0" w:after="0" w:afterAutospacing="0"/>
        <w:jc w:val="center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 xml:space="preserve"> </w:t>
      </w:r>
    </w:p>
    <w:p>
      <w:pPr>
        <w:spacing w:before="0" w:beforeAutospacing="0" w:after="0" w:afterAutospacing="0"/>
        <w:jc w:val="center"/>
        <w:rPr>
          <w:rFonts w:ascii="Times New Roman" w:hAnsi="Times New Roman" w:eastAsia="Calibri"/>
          <w:b/>
          <w:lang w:val="ru-RU"/>
        </w:rPr>
      </w:pPr>
      <w:r>
        <w:rPr>
          <w:rFonts w:ascii="Times New Roman" w:hAnsi="Times New Roman" w:eastAsia="Calibri"/>
          <w:b/>
        </w:rPr>
        <w:t>ЗАЯВЛЕНИЕ</w:t>
      </w:r>
    </w:p>
    <w:p>
      <w:pPr>
        <w:spacing w:before="0" w:beforeAutospacing="0" w:after="0" w:afterAutospacing="0"/>
        <w:jc w:val="center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>на получение лицензии  на утилизацию, хранение, захоронение</w:t>
      </w:r>
      <w:r>
        <w:rPr>
          <w:rFonts w:ascii="Times New Roman" w:hAnsi="Times New Roman" w:eastAsia="Calibri"/>
          <w:b/>
          <w:lang w:val="ru-RU"/>
        </w:rPr>
        <w:t xml:space="preserve">, уничтожение </w:t>
      </w:r>
      <w:r>
        <w:rPr>
          <w:rFonts w:ascii="Times New Roman" w:hAnsi="Times New Roman" w:eastAsia="Calibri"/>
          <w:b/>
        </w:rPr>
        <w:t xml:space="preserve">  </w:t>
      </w:r>
      <w:r>
        <w:rPr>
          <w:rFonts w:ascii="Times New Roman" w:hAnsi="Times New Roman" w:eastAsia="Calibri"/>
          <w:b/>
          <w:lang w:val="ru-RU"/>
        </w:rPr>
        <w:t>отходов токсичных материалов и веществ</w:t>
      </w:r>
      <w:r>
        <w:rPr>
          <w:rFonts w:ascii="Times New Roman" w:hAnsi="Times New Roman" w:eastAsia="Calibri"/>
          <w:b/>
        </w:rPr>
        <w:t xml:space="preserve"> </w:t>
      </w:r>
    </w:p>
    <w:p>
      <w:pPr>
        <w:spacing w:before="0" w:beforeAutospacing="0" w:after="0" w:afterAutospacing="0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 xml:space="preserve">Планируемая </w:t>
      </w:r>
      <w:r>
        <w:rPr>
          <w:rFonts w:ascii="Times New Roman" w:hAnsi="Times New Roman" w:eastAsia="Calibri"/>
          <w:b/>
          <w:lang w:val="ru-RU"/>
        </w:rPr>
        <w:t>деятельность:__________</w:t>
      </w:r>
      <w:r>
        <w:rPr>
          <w:rFonts w:ascii="Times New Roman" w:hAnsi="Times New Roman" w:eastAsia="Calibri"/>
          <w:b/>
        </w:rPr>
        <w:t>__________________________________________</w:t>
      </w:r>
    </w:p>
    <w:p>
      <w:pPr>
        <w:spacing w:before="0" w:beforeAutospacing="0" w:after="0" w:afterAutospacing="0"/>
        <w:rPr>
          <w:rFonts w:ascii="Times New Roman" w:hAnsi="Times New Roman" w:eastAsia="Calibri"/>
          <w:b/>
        </w:rPr>
      </w:pPr>
      <w:bookmarkStart w:id="0" w:name="_GoBack"/>
      <w:bookmarkEnd w:id="0"/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0"/>
        <w:gridCol w:w="5644"/>
        <w:gridCol w:w="323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1.</w:t>
            </w:r>
          </w:p>
        </w:tc>
        <w:tc>
          <w:tcPr>
            <w:tcW w:w="56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autoSpaceDE w:val="0"/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  <w:bCs/>
              </w:rPr>
              <w:t>Заявитель</w:t>
            </w:r>
            <w:r>
              <w:rPr>
                <w:rFonts w:ascii="Times New Roman" w:hAnsi="Times New Roman" w:eastAsia="Calibri"/>
              </w:rPr>
              <w:t xml:space="preserve"> (полное наименование и организационно правовая форма юридического лица (организации) – для юридического лица; фамилия, имя и отчество – для физического лица)</w:t>
            </w:r>
          </w:p>
        </w:tc>
        <w:tc>
          <w:tcPr>
            <w:tcW w:w="3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2</w:t>
            </w:r>
          </w:p>
        </w:tc>
        <w:tc>
          <w:tcPr>
            <w:tcW w:w="56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autoSpaceDE w:val="0"/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b/>
                <w:bCs/>
              </w:rPr>
              <w:t>Адрес местонахождения (индекс, почтовый адрес), телефоны</w:t>
            </w:r>
          </w:p>
        </w:tc>
        <w:tc>
          <w:tcPr>
            <w:tcW w:w="323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3</w:t>
            </w:r>
          </w:p>
        </w:tc>
        <w:tc>
          <w:tcPr>
            <w:tcW w:w="56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autoSpaceDE w:val="0"/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ИНН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и а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дрес электронной почты заявителя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ky-KG"/>
              </w:rPr>
              <w:t>(обязательно)</w:t>
            </w:r>
          </w:p>
        </w:tc>
        <w:tc>
          <w:tcPr>
            <w:tcW w:w="323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4</w:t>
            </w:r>
          </w:p>
        </w:tc>
        <w:tc>
          <w:tcPr>
            <w:tcW w:w="56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Копия документа, удостоверяющего личность – для физического лица</w:t>
            </w:r>
          </w:p>
        </w:tc>
        <w:tc>
          <w:tcPr>
            <w:tcW w:w="323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5</w:t>
            </w:r>
          </w:p>
        </w:tc>
        <w:tc>
          <w:tcPr>
            <w:tcW w:w="56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b/>
                <w:bCs/>
              </w:rPr>
              <w:t>Перечень прилагаемых документов к заявлению</w:t>
            </w:r>
          </w:p>
        </w:tc>
        <w:tc>
          <w:tcPr>
            <w:tcW w:w="323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56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Копию свидетельства о государственной  регистрации – для юридического лица и индивидуального предпринимателя или копию патента  на предпринимательскую деятельность для физического лица</w:t>
            </w:r>
          </w:p>
        </w:tc>
        <w:tc>
          <w:tcPr>
            <w:tcW w:w="323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56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Копию документа подтверждающего внесение государственной пошлины за рассмотрение заявления и выдачу лицензии и (или) разрешения</w:t>
            </w:r>
          </w:p>
        </w:tc>
        <w:tc>
          <w:tcPr>
            <w:tcW w:w="323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57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ky-KG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ky-KG"/>
              </w:rPr>
              <w:t>Р/с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ky-KG"/>
              </w:rPr>
              <w:t xml:space="preserve"> 4402011000102181,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57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ky-KG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ky-KG"/>
              </w:rPr>
              <w:t xml:space="preserve">Код платежа: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ky-KG"/>
              </w:rPr>
              <w:t>14222710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57" w:lineRule="auto"/>
              <w:textAlignment w:val="auto"/>
              <w:rPr>
                <w:rFonts w:ascii="Times New Roman" w:hAnsi="Times New Roman" w:eastAsia="Calibri"/>
                <w:b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ky-KG"/>
              </w:rPr>
              <w:t>Назначение: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ky-KG"/>
              </w:rPr>
              <w:t xml:space="preserve"> госпошлина за выдачу лицензии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56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Документы подтверждающие право  собственности или иное законное основание владения объектами размещения отходов необходимых для утилизации токсичных материалов  и веществ</w:t>
            </w:r>
            <w:r>
              <w:rPr>
                <w:rFonts w:hint="default" w:ascii="Times New Roman" w:hAnsi="Times New Roman" w:eastAsia="Calibri"/>
                <w:lang w:val="ru-RU"/>
              </w:rPr>
              <w:t>.</w:t>
            </w:r>
          </w:p>
        </w:tc>
        <w:tc>
          <w:tcPr>
            <w:tcW w:w="323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56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Заключение государственной экологической экспертизы  на данный вид деятельности </w:t>
            </w:r>
          </w:p>
        </w:tc>
        <w:tc>
          <w:tcPr>
            <w:tcW w:w="323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  <w:bCs/>
              </w:rPr>
            </w:pPr>
          </w:p>
        </w:tc>
        <w:tc>
          <w:tcPr>
            <w:tcW w:w="56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Экологическое обоснование данного вида деятельности </w:t>
            </w:r>
          </w:p>
        </w:tc>
        <w:tc>
          <w:tcPr>
            <w:tcW w:w="323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56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Копия приказа об организации  ведомственной охраны,  либо копия договора о вневедомственной охране объекта </w:t>
            </w:r>
          </w:p>
        </w:tc>
        <w:tc>
          <w:tcPr>
            <w:tcW w:w="323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56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Заключение государственных органов санитарно-эпидемиологического надзора, пожарной инспекции</w:t>
            </w:r>
          </w:p>
        </w:tc>
        <w:tc>
          <w:tcPr>
            <w:tcW w:w="323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56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Информация о системе контроля над качеством выполняемых работ</w:t>
            </w:r>
          </w:p>
        </w:tc>
        <w:tc>
          <w:tcPr>
            <w:tcW w:w="323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56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Перечень применяемых средств измерений и испытательного оборудования с указанием метрологических характеристик</w:t>
            </w:r>
          </w:p>
        </w:tc>
        <w:tc>
          <w:tcPr>
            <w:tcW w:w="323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  <w:bCs/>
              </w:rPr>
            </w:pPr>
          </w:p>
        </w:tc>
        <w:tc>
          <w:tcPr>
            <w:tcW w:w="56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Документы, подтверждающие проверку или метрологическую аттестацию средств измерений и испытательного оборудования</w:t>
            </w:r>
          </w:p>
        </w:tc>
        <w:tc>
          <w:tcPr>
            <w:tcW w:w="323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56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</w:rPr>
              <w:t>Информаци</w:t>
            </w:r>
            <w:r>
              <w:rPr>
                <w:rFonts w:ascii="Times New Roman" w:hAnsi="Times New Roman" w:eastAsia="Calibri"/>
                <w:lang w:val="ru-RU"/>
              </w:rPr>
              <w:t>я</w:t>
            </w:r>
            <w:r>
              <w:rPr>
                <w:rFonts w:ascii="Times New Roman" w:hAnsi="Times New Roman" w:eastAsia="Calibri"/>
              </w:rPr>
              <w:t xml:space="preserve"> о сотрудниках, в том числе  инженерно-технических специалистах,  имеющих профильное высшее, техническое  или  профессиональное образование и  практический опыт </w:t>
            </w:r>
            <w:r>
              <w:rPr>
                <w:rFonts w:ascii="Times New Roman" w:hAnsi="Times New Roman" w:eastAsia="Calibri"/>
                <w:lang w:val="ru-RU"/>
              </w:rPr>
              <w:t>утилизации токсичных материалов и веществ.</w:t>
            </w:r>
          </w:p>
        </w:tc>
        <w:tc>
          <w:tcPr>
            <w:tcW w:w="323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56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</w:rPr>
              <w:t>Трудовые соглашения заявителя с специалистами, имеющих соответствующие профилю оказываемых  услуг  профессиональную подготовку и квалификацию, подтвержденные дипломом, аттестатом, свидетельством, удостоверяющими  получение необходимого образования</w:t>
            </w:r>
            <w:r>
              <w:rPr>
                <w:rFonts w:ascii="Times New Roman" w:hAnsi="Times New Roman" w:eastAsia="Calibri"/>
                <w:lang w:val="ru-RU"/>
              </w:rPr>
              <w:t>.</w:t>
            </w:r>
          </w:p>
        </w:tc>
        <w:tc>
          <w:tcPr>
            <w:tcW w:w="323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56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</w:rPr>
              <w:t>Перечень нормативно-технической документации, на основании которых будут выполняться работы</w:t>
            </w:r>
            <w:r>
              <w:rPr>
                <w:rFonts w:ascii="Times New Roman" w:hAnsi="Times New Roman" w:eastAsia="Calibri"/>
                <w:lang w:val="ru-RU"/>
              </w:rPr>
              <w:t xml:space="preserve"> по утилизации токсичных материалов и веществ.</w:t>
            </w:r>
          </w:p>
        </w:tc>
        <w:tc>
          <w:tcPr>
            <w:tcW w:w="323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85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Fonts w:hint="default" w:ascii="Times New Roman" w:hAnsi="Times New Roman" w:eastAsia="Calibri"/>
                <w:b/>
                <w:lang w:val="ky-KG"/>
              </w:rPr>
            </w:pPr>
            <w:r>
              <w:rPr>
                <w:rFonts w:ascii="Times New Roman" w:hAnsi="Times New Roman"/>
                <w:b/>
                <w:bCs/>
                <w:color w:val="2B2B2B"/>
                <w:lang w:val="ky-KG"/>
              </w:rPr>
              <w:t>У</w:t>
            </w:r>
            <w:r>
              <w:rPr>
                <w:rFonts w:ascii="Times New Roman" w:hAnsi="Times New Roman"/>
                <w:b/>
                <w:bCs/>
                <w:color w:val="2B2B2B"/>
              </w:rPr>
              <w:t>полномоченный государственный орган</w:t>
            </w:r>
            <w:r>
              <w:rPr>
                <w:rFonts w:hint="default" w:ascii="Times New Roman" w:hAnsi="Times New Roman"/>
                <w:b/>
                <w:bCs/>
                <w:color w:val="2B2B2B"/>
                <w:lang w:val="ky-KG"/>
              </w:rPr>
              <w:t>,</w:t>
            </w:r>
            <w:r>
              <w:rPr>
                <w:rFonts w:ascii="Times New Roman" w:hAnsi="Times New Roman"/>
                <w:b/>
                <w:bCs/>
                <w:color w:val="2B2B2B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B2B2B"/>
                <w:lang w:val="ky-KG"/>
              </w:rPr>
              <w:t>до</w:t>
            </w:r>
            <w:r>
              <w:rPr>
                <w:rFonts w:hint="default" w:ascii="Times New Roman" w:hAnsi="Times New Roman"/>
                <w:b/>
                <w:bCs/>
                <w:color w:val="2B2B2B"/>
                <w:lang w:val="ky-KG"/>
              </w:rPr>
              <w:t xml:space="preserve"> получения заявителем лицензии,  </w:t>
            </w:r>
            <w:r>
              <w:rPr>
                <w:rFonts w:ascii="Times New Roman" w:hAnsi="Times New Roman"/>
                <w:b/>
                <w:bCs/>
                <w:color w:val="2B2B2B"/>
              </w:rPr>
              <w:t>производит  выезд на объект</w:t>
            </w:r>
            <w:r>
              <w:rPr>
                <w:rFonts w:hint="default" w:ascii="Times New Roman" w:hAnsi="Times New Roman"/>
                <w:b/>
                <w:bCs/>
                <w:color w:val="2B2B2B"/>
                <w:lang w:val="ky-KG"/>
              </w:rPr>
              <w:t xml:space="preserve"> с целью  предлицензионной проверки</w:t>
            </w:r>
            <w:r>
              <w:rPr>
                <w:rFonts w:hint="default" w:ascii="Times New Roman" w:hAnsi="Times New Roman" w:eastAsia="Calibri"/>
                <w:b/>
                <w:bCs/>
                <w:lang w:val="ky-KG"/>
              </w:rPr>
              <w:t>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85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 xml:space="preserve">НПА: </w:t>
            </w:r>
            <w:r>
              <w:rPr>
                <w:rFonts w:ascii="Times New Roman" w:hAnsi="Times New Roman" w:eastAsia="Calibri"/>
                <w:b/>
                <w:bCs/>
              </w:rPr>
              <w:t>Положение “О лицензировании отдельных видов деятельности”, утв. постановлением КМКР от 14 декабря 2023 года № 678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85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 w:eastAsia="Calibri"/>
                <w:b/>
                <w:lang w:val="ru-RU"/>
              </w:rPr>
            </w:pPr>
            <w:r>
              <w:rPr>
                <w:rFonts w:ascii="Times New Roman" w:hAnsi="Times New Roman" w:eastAsia="Calibri"/>
                <w:b/>
              </w:rPr>
              <w:t>Сроки рассмотрения заявления – 30 календарных дней</w:t>
            </w:r>
            <w:r>
              <w:rPr>
                <w:rFonts w:ascii="Times New Roman" w:hAnsi="Times New Roman" w:eastAsia="Calibri"/>
                <w:b/>
                <w:lang w:val="ru-RU"/>
              </w:rPr>
              <w:t>.</w:t>
            </w:r>
          </w:p>
        </w:tc>
      </w:tr>
    </w:tbl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Style w:val="5"/>
          <w:rFonts w:ascii="Times New Roman" w:hAnsi="Times New Roman" w:eastAsia="Calibri"/>
          <w:b/>
          <w:bCs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Приложения к заявлению на _____ листах </w:t>
      </w:r>
    </w:p>
    <w:p>
      <w:pPr>
        <w:spacing w:before="0" w:beforeAutospacing="0" w:after="0" w:afterAutospacing="0"/>
        <w:ind w:firstLine="720" w:firstLineChars="300"/>
        <w:jc w:val="both"/>
        <w:rPr>
          <w:rStyle w:val="5"/>
          <w:rFonts w:hint="default" w:ascii="Times New Roman" w:hAnsi="Times New Roman"/>
          <w:sz w:val="24"/>
          <w:szCs w:val="24"/>
          <w:lang w:val="ru-RU"/>
        </w:rPr>
      </w:pPr>
      <w:r>
        <w:rPr>
          <w:rStyle w:val="5"/>
          <w:rFonts w:ascii="Times New Roman" w:hAnsi="Times New Roman"/>
          <w:b/>
          <w:bCs/>
          <w:sz w:val="24"/>
          <w:szCs w:val="24"/>
        </w:rPr>
        <w:t xml:space="preserve">При необходимости </w:t>
      </w:r>
      <w:r>
        <w:rPr>
          <w:rFonts w:ascii="Times New Roman" w:hAnsi="Times New Roman"/>
          <w:sz w:val="24"/>
          <w:szCs w:val="24"/>
        </w:rPr>
        <w:t xml:space="preserve">уполномоченному государственному органу </w:t>
      </w:r>
      <w:r>
        <w:rPr>
          <w:rStyle w:val="5"/>
          <w:rFonts w:ascii="Times New Roman" w:hAnsi="Times New Roman"/>
          <w:sz w:val="24"/>
          <w:szCs w:val="24"/>
        </w:rPr>
        <w:t>должны быть представлены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5"/>
          <w:rFonts w:ascii="Times New Roman" w:hAnsi="Times New Roman"/>
          <w:sz w:val="24"/>
          <w:szCs w:val="24"/>
        </w:rPr>
        <w:t>оригинал документа и/или надлежащим образом заверенные 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5"/>
          <w:rFonts w:ascii="Times New Roman" w:hAnsi="Times New Roman"/>
          <w:sz w:val="24"/>
          <w:szCs w:val="24"/>
        </w:rPr>
        <w:t>копии.</w:t>
      </w:r>
      <w:r>
        <w:rPr>
          <w:rStyle w:val="5"/>
          <w:rFonts w:hint="default" w:ascii="Times New Roman" w:hAnsi="Times New Roman"/>
          <w:sz w:val="24"/>
          <w:szCs w:val="24"/>
          <w:lang w:val="ru-RU"/>
        </w:rPr>
        <w:t xml:space="preserve">  </w:t>
      </w:r>
    </w:p>
    <w:p>
      <w:pPr>
        <w:spacing w:before="0" w:beforeAutospacing="0" w:after="0" w:afterAutospacing="0"/>
        <w:ind w:firstLine="720" w:firstLineChars="300"/>
        <w:jc w:val="both"/>
        <w:rPr>
          <w:rFonts w:ascii="Times New Roman" w:hAnsi="Times New Roman"/>
          <w:color w:val="2B2B2B"/>
          <w:sz w:val="24"/>
          <w:szCs w:val="24"/>
        </w:rPr>
      </w:pPr>
      <w:r>
        <w:rPr>
          <w:rStyle w:val="5"/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2B2B2B"/>
          <w:sz w:val="24"/>
          <w:szCs w:val="24"/>
        </w:rPr>
        <w:t xml:space="preserve">Заявитель несет  ответственность за  достоверность  и  полноту  сведений,  представленных  для  рассмотрения  заявления.  При обнаружении искажений, недостоверности, неполноты, неточности представленных  сведений в  рассмотрении  заявления отказывается.  </w:t>
      </w:r>
    </w:p>
    <w:p>
      <w:pPr>
        <w:shd w:val="clear" w:color="auto" w:fill="FFFFFF"/>
        <w:spacing w:before="0" w:beforeAutospacing="0" w:after="0" w:afterAutospacing="0" w:line="240" w:lineRule="atLeast"/>
        <w:jc w:val="both"/>
        <w:rPr>
          <w:rFonts w:hint="default" w:ascii="Times New Roman" w:hAnsi="Times New Roman"/>
          <w:color w:val="2B2B2B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2B2B2B"/>
          <w:sz w:val="24"/>
          <w:szCs w:val="24"/>
          <w:lang w:val="ru-RU"/>
        </w:rPr>
        <w:t>Заявитель:</w:t>
      </w:r>
      <w:r>
        <w:rPr>
          <w:rFonts w:hint="default" w:ascii="Times New Roman" w:hAnsi="Times New Roman"/>
          <w:color w:val="2B2B2B"/>
          <w:sz w:val="24"/>
          <w:szCs w:val="24"/>
          <w:lang w:val="ru-RU"/>
        </w:rPr>
        <w:t>__________________________________________________________________</w:t>
      </w:r>
    </w:p>
    <w:p>
      <w:pPr>
        <w:shd w:val="clear" w:color="auto" w:fill="FFFFFF"/>
        <w:spacing w:before="0" w:beforeAutospacing="0" w:after="0" w:afterAutospacing="0" w:line="240" w:lineRule="atLeast"/>
        <w:jc w:val="center"/>
        <w:rPr>
          <w:rFonts w:hint="default" w:ascii="Times New Roman" w:hAnsi="Times New Roman"/>
          <w:color w:val="2B2B2B"/>
          <w:sz w:val="24"/>
          <w:szCs w:val="24"/>
          <w:lang w:val="ru-RU"/>
        </w:rPr>
      </w:pPr>
      <w:r>
        <w:rPr>
          <w:rFonts w:hint="default" w:ascii="Times New Roman" w:hAnsi="Times New Roman"/>
          <w:color w:val="2B2B2B"/>
          <w:sz w:val="24"/>
          <w:szCs w:val="24"/>
          <w:lang w:val="ru-RU"/>
        </w:rPr>
        <w:t>(должность, Ф.И.О, подпись)</w:t>
      </w:r>
    </w:p>
    <w:p>
      <w:pPr>
        <w:shd w:val="clear" w:color="auto" w:fill="FFFFFF"/>
        <w:spacing w:before="0" w:beforeAutospacing="0" w:after="0" w:afterAutospacing="0" w:line="240" w:lineRule="atLeast"/>
        <w:jc w:val="center"/>
        <w:rPr>
          <w:rFonts w:hint="default" w:ascii="Times New Roman" w:hAnsi="Times New Roman"/>
          <w:color w:val="2B2B2B"/>
          <w:sz w:val="24"/>
          <w:szCs w:val="24"/>
          <w:lang w:val="ru-RU"/>
        </w:rPr>
      </w:pPr>
    </w:p>
    <w:p>
      <w:pPr>
        <w:spacing w:before="0" w:beforeAutospacing="0" w:after="0" w:afterAutospacing="0" w:line="240" w:lineRule="atLeas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У</w:t>
      </w:r>
      <w:r>
        <w:rPr>
          <w:rFonts w:ascii="Times New Roman" w:hAnsi="Times New Roman"/>
          <w:b/>
          <w:bCs/>
          <w:iCs/>
          <w:sz w:val="24"/>
          <w:szCs w:val="24"/>
        </w:rPr>
        <w:t>полномоченно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е</w:t>
      </w:r>
      <w:r>
        <w:rPr>
          <w:rFonts w:hint="default" w:ascii="Times New Roman" w:hAnsi="Times New Roman"/>
          <w:b/>
          <w:bCs/>
          <w:iCs/>
          <w:sz w:val="24"/>
          <w:szCs w:val="24"/>
          <w:lang w:val="ru-RU"/>
        </w:rPr>
        <w:t xml:space="preserve"> лицо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 xml:space="preserve"> действ</w:t>
      </w:r>
      <w:r>
        <w:rPr>
          <w:rFonts w:ascii="Times New Roman" w:hAnsi="Times New Roman"/>
          <w:iCs/>
          <w:sz w:val="24"/>
          <w:szCs w:val="24"/>
          <w:lang w:val="ru-RU"/>
        </w:rPr>
        <w:t>ующее</w:t>
      </w:r>
      <w:r>
        <w:rPr>
          <w:rFonts w:ascii="Times New Roman" w:hAnsi="Times New Roman"/>
          <w:iCs/>
          <w:sz w:val="24"/>
          <w:szCs w:val="24"/>
        </w:rPr>
        <w:t xml:space="preserve"> от имени Заявителя:</w:t>
      </w:r>
    </w:p>
    <w:p>
      <w:pPr>
        <w:spacing w:before="0" w:beforeAutospacing="0" w:after="0" w:afterAutospacing="0" w:line="240" w:lineRule="atLeast"/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</w:rPr>
        <w:t xml:space="preserve"> ___________________________________________________________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>__________________</w:t>
      </w:r>
    </w:p>
    <w:p>
      <w:pPr>
        <w:shd w:val="clear" w:color="auto" w:fill="FFFFFF"/>
        <w:spacing w:before="0" w:beforeAutospacing="0" w:after="0" w:afterAutospacing="0" w:line="240" w:lineRule="atLeast"/>
        <w:jc w:val="center"/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color w:val="2B2B2B"/>
          <w:sz w:val="24"/>
          <w:szCs w:val="24"/>
          <w:lang w:val="ru-RU"/>
        </w:rPr>
        <w:t>(должность, Ф.И.О, подпись)</w:t>
      </w:r>
    </w:p>
    <w:p>
      <w:pPr>
        <w:spacing w:before="0" w:beforeAutospacing="0" w:after="0" w:afterAutospacing="0" w:line="240" w:lineRule="atLeas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Реквизиты документа,</w:t>
      </w:r>
      <w:r>
        <w:rPr>
          <w:rFonts w:ascii="Times New Roman" w:hAnsi="Times New Roman"/>
          <w:iCs/>
          <w:sz w:val="24"/>
          <w:szCs w:val="24"/>
        </w:rPr>
        <w:t xml:space="preserve"> на основании которого он действует, в случае если заявление подписывает </w:t>
      </w:r>
      <w:r>
        <w:rPr>
          <w:rFonts w:ascii="Times New Roman" w:hAnsi="Times New Roman"/>
          <w:b/>
          <w:bCs/>
          <w:iCs/>
          <w:sz w:val="24"/>
          <w:szCs w:val="24"/>
        </w:rPr>
        <w:t>представитель</w:t>
      </w:r>
      <w:r>
        <w:rPr>
          <w:rFonts w:hint="default"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ru-RU"/>
        </w:rPr>
        <w:t>З</w:t>
      </w:r>
      <w:r>
        <w:rPr>
          <w:rFonts w:ascii="Times New Roman" w:hAnsi="Times New Roman"/>
          <w:iCs/>
          <w:sz w:val="24"/>
          <w:szCs w:val="24"/>
        </w:rPr>
        <w:t>аявителя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 xml:space="preserve"> (</w:t>
      </w:r>
      <w:r>
        <w:rPr>
          <w:rFonts w:hint="default" w:ascii="Times New Roman" w:hAnsi="Times New Roman"/>
          <w:b/>
          <w:bCs/>
          <w:iCs/>
          <w:sz w:val="24"/>
          <w:szCs w:val="24"/>
          <w:lang w:val="ru-RU"/>
        </w:rPr>
        <w:t xml:space="preserve"> приложить копии доверенности и паспорта)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>
      <w:pPr>
        <w:spacing w:before="0" w:beforeAutospacing="0" w:after="0" w:afterAutospacing="0" w:line="240" w:lineRule="atLeast"/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>_________________</w:t>
      </w:r>
    </w:p>
    <w:p>
      <w:pPr>
        <w:spacing w:before="0" w:beforeAutospacing="0" w:after="0" w:afterAutospacing="0" w:line="240" w:lineRule="atLeast"/>
        <w:jc w:val="both"/>
        <w:rPr>
          <w:rFonts w:ascii="Times New Roman" w:hAnsi="Times New Roman"/>
          <w:color w:val="2B2B2B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 xml:space="preserve">__________________________           ________________________ </w:t>
      </w:r>
    </w:p>
    <w:p>
      <w:pPr>
        <w:spacing w:before="0" w:beforeAutospacing="0" w:after="0" w:afterAutospacing="0" w:line="240" w:lineRule="atLeast"/>
        <w:rPr>
          <w:b/>
          <w:bCs/>
          <w:sz w:val="24"/>
          <w:szCs w:val="24"/>
        </w:rPr>
      </w:pPr>
      <w:r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                 Ф.И.О.                                                            подпись                       </w:t>
      </w:r>
      <w:r>
        <w:rPr>
          <w:rFonts w:ascii="Times New Roman" w:hAnsi="Times New Roman"/>
          <w:b/>
          <w:bCs/>
          <w:color w:val="2B2B2B"/>
          <w:sz w:val="24"/>
          <w:szCs w:val="24"/>
          <w:shd w:val="clear" w:color="auto" w:fill="FFFFFF"/>
        </w:rPr>
        <w:t xml:space="preserve"> М.П.</w:t>
      </w:r>
    </w:p>
    <w:p>
      <w:pPr>
        <w:spacing w:before="0" w:beforeAutospacing="0" w:after="0" w:afterAutospacing="0" w:line="240" w:lineRule="atLeast"/>
        <w:rPr>
          <w:rFonts w:ascii="Times New Roman" w:hAnsi="Times New Roman" w:cs="Times New Roman"/>
          <w:color w:val="2B2B2B"/>
          <w:spacing w:val="5"/>
          <w:sz w:val="22"/>
          <w:szCs w:val="22"/>
          <w:shd w:val="clear" w:color="auto" w:fill="FFFFFF"/>
          <w:lang w:val="ru-RU"/>
        </w:rPr>
      </w:pPr>
    </w:p>
    <w:p>
      <w:pPr>
        <w:spacing w:before="0" w:beforeAutospacing="0" w:after="0" w:afterAutospacing="0"/>
        <w:ind w:firstLine="660" w:firstLineChars="300"/>
        <w:jc w:val="both"/>
        <w:rPr>
          <w:rStyle w:val="5"/>
          <w:rFonts w:ascii="Times New Roman" w:hAnsi="Times New Roman"/>
          <w:b/>
          <w:bCs/>
          <w:sz w:val="22"/>
          <w:szCs w:val="22"/>
        </w:rPr>
      </w:pPr>
    </w:p>
    <w:p>
      <w:pPr>
        <w:spacing w:before="0" w:beforeAutospacing="0" w:after="0" w:afterAutospacing="0"/>
        <w:rPr>
          <w:rFonts w:ascii="Times New Roman" w:hAnsi="Times New Roman" w:eastAsia="Calibri"/>
        </w:rPr>
      </w:pPr>
    </w:p>
    <w:p>
      <w:pPr>
        <w:spacing w:before="0" w:beforeAutospacing="0" w:after="0" w:afterAutospacing="0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CC"/>
    <w:rsid w:val="00082510"/>
    <w:rsid w:val="007D65CC"/>
    <w:rsid w:val="00C0750E"/>
    <w:rsid w:val="00FA017E"/>
    <w:rsid w:val="06072001"/>
    <w:rsid w:val="092E55A7"/>
    <w:rsid w:val="23682248"/>
    <w:rsid w:val="319342CB"/>
    <w:rsid w:val="327227BF"/>
    <w:rsid w:val="33284E02"/>
    <w:rsid w:val="4C457211"/>
    <w:rsid w:val="4E0D6C78"/>
    <w:rsid w:val="4F1C7786"/>
    <w:rsid w:val="5B907D8E"/>
    <w:rsid w:val="61B5367C"/>
    <w:rsid w:val="68C7410A"/>
    <w:rsid w:val="74FE7A38"/>
    <w:rsid w:val="772B6C25"/>
    <w:rsid w:val="79D50B06"/>
    <w:rsid w:val="7AA91D8F"/>
    <w:rsid w:val="7B8D20FF"/>
    <w:rsid w:val="7E78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56" w:lineRule="auto"/>
    </w:pPr>
    <w:rPr>
      <w:rFonts w:ascii="Calibri" w:hAnsi="Calibri" w:eastAsia="Times New Roman" w:cs="Times New Roman"/>
      <w:sz w:val="24"/>
      <w:szCs w:val="24"/>
      <w:lang w:val="zh-CN" w:eastAsia="zh-CN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zh-CN" w:eastAsia="zh-CN"/>
    </w:rPr>
    <w:tblPr>
      <w:tblCellMar>
        <w:left w:w="0" w:type="dxa"/>
        <w:right w:w="0" w:type="dxa"/>
      </w:tblCellMar>
    </w:tblPr>
  </w:style>
  <w:style w:type="character" w:customStyle="1" w:styleId="5">
    <w:name w:val="15"/>
    <w:basedOn w:val="2"/>
    <w:qFormat/>
    <w:uiPriority w:val="0"/>
    <w:rPr>
      <w:rFonts w:hint="default" w:ascii="TimesNewRomanPSMT" w:hAnsi="TimesNewRomanPSMT"/>
      <w:color w:val="000000"/>
    </w:rPr>
  </w:style>
  <w:style w:type="character" w:customStyle="1" w:styleId="6">
    <w:name w:val="fontstyle01"/>
    <w:qFormat/>
    <w:uiPriority w:val="0"/>
    <w:rPr>
      <w:rFonts w:hint="default" w:ascii="TimesNewRomanPSMT" w:hAnsi="TimesNewRomanPSMT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582</Words>
  <Characters>3318</Characters>
  <Lines>27</Lines>
  <Paragraphs>7</Paragraphs>
  <TotalTime>0</TotalTime>
  <ScaleCrop>false</ScaleCrop>
  <LinksUpToDate>false</LinksUpToDate>
  <CharactersWithSpaces>3893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2024-04-09T05:09:00Z</dcterms:created>
  <dc:creator>Дыйканбаева Роза Нурдиновна</dc:creator>
  <cp:lastModifiedBy>УЭРЛД ЖН</cp:lastModifiedBy>
  <cp:lastPrinted>2024-06-07T05:02:34Z</cp:lastPrinted>
  <dcterms:modified xsi:type="dcterms:W3CDTF">2024-06-07T05:02:37Z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EA644ABBB06248BAA29FC0B61F8EDE67_12</vt:lpwstr>
  </property>
</Properties>
</file>